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D3" w:rsidRDefault="002443D3" w:rsidP="006F394D">
      <w:pPr>
        <w:jc w:val="center"/>
        <w:rPr>
          <w:rFonts w:ascii="Verdana" w:hAnsi="Verdana"/>
          <w:b/>
          <w:sz w:val="26"/>
          <w:szCs w:val="24"/>
        </w:rPr>
      </w:pPr>
    </w:p>
    <w:p w:rsidR="00E24630" w:rsidRPr="002443D3" w:rsidRDefault="006F394D" w:rsidP="006F394D">
      <w:pPr>
        <w:jc w:val="center"/>
        <w:rPr>
          <w:rFonts w:ascii="Verdana" w:hAnsi="Verdana"/>
          <w:b/>
          <w:sz w:val="26"/>
          <w:szCs w:val="24"/>
        </w:rPr>
      </w:pPr>
      <w:r w:rsidRPr="002443D3">
        <w:rPr>
          <w:rFonts w:ascii="Verdana" w:hAnsi="Verdana"/>
          <w:b/>
          <w:sz w:val="26"/>
          <w:szCs w:val="24"/>
        </w:rPr>
        <w:t>Buddhist Spirituality</w:t>
      </w:r>
    </w:p>
    <w:p w:rsidR="006F394D" w:rsidRPr="002443D3" w:rsidRDefault="006F394D" w:rsidP="006F394D">
      <w:pPr>
        <w:rPr>
          <w:rFonts w:ascii="Verdana" w:hAnsi="Verdana"/>
          <w:sz w:val="23"/>
          <w:szCs w:val="23"/>
        </w:rPr>
      </w:pPr>
      <w:r w:rsidRPr="002443D3">
        <w:rPr>
          <w:rFonts w:ascii="Verdana" w:hAnsi="Verdana"/>
          <w:sz w:val="23"/>
          <w:szCs w:val="23"/>
        </w:rPr>
        <w:t xml:space="preserve">A phenomenon of vast outward complexity calls for a synthesizing and delineating response, lest the forest's shape, for example, be lost sight of amid its countless trees. </w:t>
      </w:r>
      <w:proofErr w:type="spellStart"/>
      <w:r w:rsidR="002443D3" w:rsidRPr="002443D3">
        <w:rPr>
          <w:rFonts w:ascii="Verdana" w:hAnsi="Verdana"/>
          <w:sz w:val="23"/>
          <w:szCs w:val="23"/>
        </w:rPr>
        <w:t>Stoddart</w:t>
      </w:r>
      <w:r w:rsidR="002443D3">
        <w:rPr>
          <w:rFonts w:ascii="Verdana" w:hAnsi="Verdana"/>
          <w:sz w:val="23"/>
          <w:szCs w:val="23"/>
        </w:rPr>
        <w:t>'s</w:t>
      </w:r>
      <w:proofErr w:type="spellEnd"/>
      <w:r w:rsidR="002443D3">
        <w:rPr>
          <w:rFonts w:ascii="Verdana" w:hAnsi="Verdana"/>
          <w:sz w:val="23"/>
          <w:szCs w:val="23"/>
        </w:rPr>
        <w:t xml:space="preserve"> book</w:t>
      </w:r>
      <w:r w:rsidR="002443D3" w:rsidRPr="002443D3">
        <w:rPr>
          <w:rFonts w:ascii="Verdana" w:hAnsi="Verdana"/>
          <w:sz w:val="23"/>
          <w:szCs w:val="23"/>
        </w:rPr>
        <w:t xml:space="preserve">, </w:t>
      </w:r>
      <w:r w:rsidR="002443D3" w:rsidRPr="002443D3">
        <w:rPr>
          <w:rFonts w:ascii="Verdana" w:hAnsi="Verdana"/>
          <w:i/>
          <w:sz w:val="23"/>
          <w:szCs w:val="23"/>
        </w:rPr>
        <w:t>An Illustrated Outline of Buddhism</w:t>
      </w:r>
      <w:r w:rsidR="002443D3">
        <w:rPr>
          <w:rFonts w:ascii="Verdana" w:hAnsi="Verdana"/>
          <w:sz w:val="23"/>
          <w:szCs w:val="23"/>
        </w:rPr>
        <w:t>,</w:t>
      </w:r>
      <w:r w:rsidR="002443D3" w:rsidRPr="002443D3">
        <w:rPr>
          <w:rFonts w:ascii="Verdana" w:hAnsi="Verdana"/>
          <w:sz w:val="23"/>
          <w:szCs w:val="23"/>
        </w:rPr>
        <w:t xml:space="preserve"> </w:t>
      </w:r>
      <w:r w:rsidRPr="002443D3">
        <w:rPr>
          <w:rFonts w:ascii="Verdana" w:hAnsi="Verdana"/>
          <w:sz w:val="23"/>
          <w:szCs w:val="23"/>
        </w:rPr>
        <w:t>attempts a response of this kind to the spiritual world of Buddhism. It aims at summarizing its essential doctrines and practices – as well as noting its principal schools and cultural forms.</w:t>
      </w:r>
    </w:p>
    <w:p w:rsidR="006F394D" w:rsidRPr="002443D3" w:rsidRDefault="006F394D" w:rsidP="006F394D">
      <w:pPr>
        <w:rPr>
          <w:rFonts w:ascii="Verdana" w:hAnsi="Verdana"/>
          <w:sz w:val="23"/>
          <w:szCs w:val="23"/>
        </w:rPr>
      </w:pPr>
      <w:r w:rsidRPr="002443D3">
        <w:rPr>
          <w:rFonts w:ascii="Verdana" w:hAnsi="Verdana"/>
          <w:sz w:val="23"/>
          <w:szCs w:val="23"/>
        </w:rPr>
        <w:t xml:space="preserve">Because of Buddhism's several perspectives and ethnicities, it is difficult to write a "unitary" account of it – without running the risk of over-simplification. For example, there </w:t>
      </w:r>
      <w:proofErr w:type="gramStart"/>
      <w:r w:rsidRPr="002443D3">
        <w:rPr>
          <w:rFonts w:ascii="Verdana" w:hAnsi="Verdana"/>
          <w:sz w:val="23"/>
          <w:szCs w:val="23"/>
        </w:rPr>
        <w:t>are</w:t>
      </w:r>
      <w:proofErr w:type="gramEnd"/>
      <w:r w:rsidRPr="002443D3">
        <w:rPr>
          <w:rFonts w:ascii="Verdana" w:hAnsi="Verdana"/>
          <w:sz w:val="23"/>
          <w:szCs w:val="23"/>
        </w:rPr>
        <w:t xml:space="preserve"> the </w:t>
      </w:r>
      <w:proofErr w:type="spellStart"/>
      <w:r w:rsidRPr="002443D3">
        <w:rPr>
          <w:rFonts w:ascii="Verdana" w:hAnsi="Verdana"/>
          <w:i/>
          <w:sz w:val="23"/>
          <w:szCs w:val="23"/>
        </w:rPr>
        <w:t>Hinayana</w:t>
      </w:r>
      <w:proofErr w:type="spellEnd"/>
      <w:r w:rsidRPr="002443D3">
        <w:rPr>
          <w:rFonts w:ascii="Verdana" w:hAnsi="Verdana"/>
          <w:sz w:val="23"/>
          <w:szCs w:val="23"/>
        </w:rPr>
        <w:t xml:space="preserve"> (</w:t>
      </w:r>
      <w:r w:rsidRPr="002443D3">
        <w:rPr>
          <w:rFonts w:ascii="Verdana" w:hAnsi="Verdana"/>
          <w:i/>
          <w:sz w:val="23"/>
          <w:szCs w:val="23"/>
        </w:rPr>
        <w:t>Theravada</w:t>
      </w:r>
      <w:r w:rsidRPr="002443D3">
        <w:rPr>
          <w:rFonts w:ascii="Verdana" w:hAnsi="Verdana"/>
          <w:sz w:val="23"/>
          <w:szCs w:val="23"/>
        </w:rPr>
        <w:t xml:space="preserve">) and </w:t>
      </w:r>
      <w:r w:rsidRPr="002443D3">
        <w:rPr>
          <w:rFonts w:ascii="Verdana" w:hAnsi="Verdana"/>
          <w:i/>
          <w:sz w:val="23"/>
          <w:szCs w:val="23"/>
        </w:rPr>
        <w:t>Mahayana</w:t>
      </w:r>
      <w:r w:rsidRPr="002443D3">
        <w:rPr>
          <w:rFonts w:ascii="Verdana" w:hAnsi="Verdana"/>
          <w:sz w:val="23"/>
          <w:szCs w:val="23"/>
        </w:rPr>
        <w:t xml:space="preserve"> views regarding the nature of Ultimate Reality, namely whether this be looked on as a Supreme State (</w:t>
      </w:r>
      <w:r w:rsidRPr="002443D3">
        <w:rPr>
          <w:rFonts w:ascii="Verdana" w:hAnsi="Verdana"/>
          <w:i/>
          <w:sz w:val="23"/>
          <w:szCs w:val="23"/>
        </w:rPr>
        <w:t>Nirvana</w:t>
      </w:r>
      <w:r w:rsidRPr="002443D3">
        <w:rPr>
          <w:rFonts w:ascii="Verdana" w:hAnsi="Verdana"/>
          <w:sz w:val="23"/>
          <w:szCs w:val="23"/>
        </w:rPr>
        <w:t xml:space="preserve">) or a Supreme Being (variously referred to as </w:t>
      </w:r>
      <w:proofErr w:type="spellStart"/>
      <w:r w:rsidRPr="002443D3">
        <w:rPr>
          <w:rFonts w:ascii="Verdana" w:hAnsi="Verdana"/>
          <w:i/>
          <w:sz w:val="23"/>
          <w:szCs w:val="23"/>
        </w:rPr>
        <w:t>Adi</w:t>
      </w:r>
      <w:proofErr w:type="spellEnd"/>
      <w:r w:rsidRPr="002443D3">
        <w:rPr>
          <w:rFonts w:ascii="Verdana" w:hAnsi="Verdana"/>
          <w:i/>
          <w:sz w:val="23"/>
          <w:szCs w:val="23"/>
        </w:rPr>
        <w:t>-Buddha</w:t>
      </w:r>
      <w:r w:rsidRPr="002443D3">
        <w:rPr>
          <w:rFonts w:ascii="Verdana" w:hAnsi="Verdana"/>
          <w:sz w:val="23"/>
          <w:szCs w:val="23"/>
        </w:rPr>
        <w:t xml:space="preserve">, </w:t>
      </w:r>
      <w:proofErr w:type="spellStart"/>
      <w:r w:rsidRPr="002443D3">
        <w:rPr>
          <w:rFonts w:ascii="Verdana" w:hAnsi="Verdana"/>
          <w:i/>
          <w:sz w:val="23"/>
          <w:szCs w:val="23"/>
        </w:rPr>
        <w:t>Vajradhara</w:t>
      </w:r>
      <w:proofErr w:type="spellEnd"/>
      <w:r w:rsidRPr="002443D3">
        <w:rPr>
          <w:rFonts w:ascii="Verdana" w:hAnsi="Verdana"/>
          <w:sz w:val="23"/>
          <w:szCs w:val="23"/>
        </w:rPr>
        <w:t xml:space="preserve">, </w:t>
      </w:r>
      <w:r w:rsidR="00D83878" w:rsidRPr="002443D3">
        <w:rPr>
          <w:rFonts w:ascii="Verdana" w:hAnsi="Verdana"/>
          <w:sz w:val="23"/>
          <w:szCs w:val="23"/>
        </w:rPr>
        <w:t xml:space="preserve">or </w:t>
      </w:r>
      <w:proofErr w:type="spellStart"/>
      <w:r w:rsidRPr="002443D3">
        <w:rPr>
          <w:rFonts w:ascii="Verdana" w:hAnsi="Verdana"/>
          <w:i/>
          <w:sz w:val="23"/>
          <w:szCs w:val="23"/>
        </w:rPr>
        <w:t>Dharmakaya</w:t>
      </w:r>
      <w:proofErr w:type="spellEnd"/>
      <w:r w:rsidR="00D83878" w:rsidRPr="002443D3">
        <w:rPr>
          <w:rFonts w:ascii="Verdana" w:hAnsi="Verdana"/>
          <w:sz w:val="23"/>
          <w:szCs w:val="23"/>
        </w:rPr>
        <w:t>). Neither school has a watertight viewpoint, in that each perspective contains the other within itself – at least implicitly.</w:t>
      </w:r>
    </w:p>
    <w:p w:rsidR="00D83878" w:rsidRPr="002443D3" w:rsidRDefault="00D83878" w:rsidP="006F394D">
      <w:pPr>
        <w:rPr>
          <w:rFonts w:ascii="Verdana" w:hAnsi="Verdana"/>
          <w:sz w:val="23"/>
          <w:szCs w:val="23"/>
        </w:rPr>
      </w:pPr>
      <w:r w:rsidRPr="002443D3">
        <w:rPr>
          <w:rFonts w:ascii="Verdana" w:hAnsi="Verdana"/>
          <w:sz w:val="23"/>
          <w:szCs w:val="23"/>
        </w:rPr>
        <w:t>The "Supreme State" (</w:t>
      </w:r>
      <w:r w:rsidRPr="002443D3">
        <w:rPr>
          <w:rFonts w:ascii="Verdana" w:hAnsi="Verdana"/>
          <w:i/>
          <w:sz w:val="23"/>
          <w:szCs w:val="23"/>
        </w:rPr>
        <w:t>Nirvana</w:t>
      </w:r>
      <w:r w:rsidRPr="002443D3">
        <w:rPr>
          <w:rFonts w:ascii="Verdana" w:hAnsi="Verdana"/>
          <w:sz w:val="23"/>
          <w:szCs w:val="23"/>
        </w:rPr>
        <w:t>) in Buddhism and the "Supreme Being" in other religions are each expressions of the same transcendent Reality: That which is absolute, infinite, and perfect.</w:t>
      </w:r>
    </w:p>
    <w:p w:rsidR="00D83878" w:rsidRPr="002443D3" w:rsidRDefault="00D83878" w:rsidP="006F394D">
      <w:pPr>
        <w:rPr>
          <w:rFonts w:ascii="Verdana" w:hAnsi="Verdana"/>
          <w:sz w:val="23"/>
          <w:szCs w:val="23"/>
        </w:rPr>
      </w:pPr>
      <w:r w:rsidRPr="002443D3">
        <w:rPr>
          <w:rFonts w:ascii="Verdana" w:hAnsi="Verdana"/>
          <w:sz w:val="23"/>
          <w:szCs w:val="23"/>
        </w:rPr>
        <w:t>Buddhism, like the other religions, has both its origin and its goal in the Eternal, the Sovereign Good.</w:t>
      </w:r>
      <w:r w:rsidR="00DD37BF" w:rsidRPr="002443D3">
        <w:rPr>
          <w:rFonts w:ascii="Verdana" w:hAnsi="Verdana"/>
          <w:sz w:val="23"/>
          <w:szCs w:val="23"/>
        </w:rPr>
        <w:t xml:space="preserve"> This is the nature of Ultimate Reality, and it is with Ultimate Reality that religion as such is concerned.</w:t>
      </w:r>
    </w:p>
    <w:p w:rsidR="00637CAF" w:rsidRPr="002443D3" w:rsidRDefault="006E0A72" w:rsidP="006F394D">
      <w:pPr>
        <w:rPr>
          <w:rFonts w:ascii="Verdana" w:hAnsi="Verdana"/>
          <w:i/>
          <w:sz w:val="23"/>
          <w:szCs w:val="23"/>
        </w:rPr>
      </w:pPr>
      <w:r w:rsidRPr="002443D3">
        <w:rPr>
          <w:rFonts w:ascii="Verdana" w:hAnsi="Verdana"/>
          <w:sz w:val="23"/>
          <w:szCs w:val="23"/>
        </w:rPr>
        <w:t xml:space="preserve">Buddhism is neither "atheistic" (in the usual connotation of this term), nor a "philosophy" (in the sense of being man-made); it is a revealed religion, coming from Ultimate Reality and leading to Ultimate Reality. There is no religion without revelation, that is to say: without revealed truth and without revealed sacramental means of liberation, deliverance, or salvation. These fundamentals are present in Buddhism, as in every other traditional and orthodox religion, and constitute its essence and its </w:t>
      </w:r>
      <w:r w:rsidRPr="002443D3">
        <w:rPr>
          <w:rFonts w:ascii="Verdana" w:hAnsi="Verdana"/>
          <w:i/>
          <w:sz w:val="23"/>
          <w:szCs w:val="23"/>
        </w:rPr>
        <w:t>raison d'être.</w:t>
      </w:r>
    </w:p>
    <w:p w:rsidR="00515E52" w:rsidRPr="002443D3" w:rsidRDefault="00515E52" w:rsidP="006F394D">
      <w:pPr>
        <w:rPr>
          <w:rFonts w:ascii="Verdana" w:hAnsi="Verdana"/>
          <w:sz w:val="23"/>
          <w:szCs w:val="23"/>
        </w:rPr>
      </w:pPr>
      <w:r w:rsidRPr="002443D3">
        <w:rPr>
          <w:rFonts w:ascii="Verdana" w:hAnsi="Verdana"/>
          <w:sz w:val="23"/>
          <w:szCs w:val="23"/>
        </w:rPr>
        <w:t xml:space="preserve">Every religion – be it Semitic, Hindu, Buddhist, or Shamanist – takes account of the two divine aspects of Transcendence and Immanence. These can be expressed by different pairs of terms: Height and Depth, </w:t>
      </w:r>
      <w:proofErr w:type="gramStart"/>
      <w:r w:rsidRPr="002443D3">
        <w:rPr>
          <w:rFonts w:ascii="Verdana" w:hAnsi="Verdana"/>
          <w:sz w:val="23"/>
          <w:szCs w:val="23"/>
        </w:rPr>
        <w:t>Above</w:t>
      </w:r>
      <w:proofErr w:type="gramEnd"/>
      <w:r w:rsidRPr="002443D3">
        <w:rPr>
          <w:rFonts w:ascii="Verdana" w:hAnsi="Verdana"/>
          <w:sz w:val="23"/>
          <w:szCs w:val="23"/>
        </w:rPr>
        <w:t xml:space="preserve"> and Within, Remoteness and Proximity, Transcendent Being and Immanent Self, and so forth.</w:t>
      </w:r>
    </w:p>
    <w:p w:rsidR="00515E52" w:rsidRPr="002443D3" w:rsidRDefault="00515E52" w:rsidP="006F394D">
      <w:pPr>
        <w:rPr>
          <w:rFonts w:ascii="Verdana" w:hAnsi="Verdana"/>
          <w:sz w:val="23"/>
          <w:szCs w:val="23"/>
        </w:rPr>
      </w:pPr>
      <w:r w:rsidRPr="002443D3">
        <w:rPr>
          <w:rFonts w:ascii="Verdana" w:hAnsi="Verdana"/>
          <w:sz w:val="23"/>
          <w:szCs w:val="23"/>
        </w:rPr>
        <w:t>Ultimate Reality is both Transcendence and Immanence, and every religion, in its theology and spirituality, expounds and has recourse to these two divine aspects in its own way.</w:t>
      </w:r>
    </w:p>
    <w:p w:rsidR="002443D3" w:rsidRDefault="002443D3" w:rsidP="006F394D">
      <w:pPr>
        <w:rPr>
          <w:rFonts w:ascii="Verdana" w:hAnsi="Verdana"/>
          <w:sz w:val="23"/>
          <w:szCs w:val="23"/>
        </w:rPr>
      </w:pPr>
    </w:p>
    <w:p w:rsidR="00515E52" w:rsidRPr="002443D3" w:rsidRDefault="00515E52" w:rsidP="006F394D">
      <w:pPr>
        <w:rPr>
          <w:rFonts w:ascii="Verdana" w:hAnsi="Verdana"/>
          <w:sz w:val="23"/>
          <w:szCs w:val="23"/>
        </w:rPr>
      </w:pPr>
      <w:r w:rsidRPr="002443D3">
        <w:rPr>
          <w:rFonts w:ascii="Verdana" w:hAnsi="Verdana"/>
          <w:sz w:val="23"/>
          <w:szCs w:val="23"/>
        </w:rPr>
        <w:t>In the history of religions, some heresies have had their origin in the neglect of one or other of these realities. In general terms, "</w:t>
      </w:r>
      <w:proofErr w:type="spellStart"/>
      <w:r w:rsidRPr="002443D3">
        <w:rPr>
          <w:rFonts w:ascii="Verdana" w:hAnsi="Verdana"/>
          <w:sz w:val="23"/>
          <w:szCs w:val="23"/>
        </w:rPr>
        <w:t>transcendentism</w:t>
      </w:r>
      <w:proofErr w:type="spellEnd"/>
      <w:r w:rsidRPr="002443D3">
        <w:rPr>
          <w:rFonts w:ascii="Verdana" w:hAnsi="Verdana"/>
          <w:sz w:val="23"/>
          <w:szCs w:val="23"/>
        </w:rPr>
        <w:t>" without "</w:t>
      </w:r>
      <w:proofErr w:type="spellStart"/>
      <w:r w:rsidRPr="002443D3">
        <w:rPr>
          <w:rFonts w:ascii="Verdana" w:hAnsi="Verdana"/>
          <w:sz w:val="23"/>
          <w:szCs w:val="23"/>
        </w:rPr>
        <w:t>immanentism</w:t>
      </w:r>
      <w:proofErr w:type="spellEnd"/>
      <w:r w:rsidRPr="002443D3">
        <w:rPr>
          <w:rFonts w:ascii="Verdana" w:hAnsi="Verdana"/>
          <w:sz w:val="23"/>
          <w:szCs w:val="23"/>
        </w:rPr>
        <w:t>" can lead to a kind of deism, whereas "</w:t>
      </w:r>
      <w:proofErr w:type="spellStart"/>
      <w:r w:rsidRPr="002443D3">
        <w:rPr>
          <w:rFonts w:ascii="Verdana" w:hAnsi="Verdana"/>
          <w:sz w:val="23"/>
          <w:szCs w:val="23"/>
        </w:rPr>
        <w:t>immanentism</w:t>
      </w:r>
      <w:proofErr w:type="spellEnd"/>
      <w:r w:rsidRPr="002443D3">
        <w:rPr>
          <w:rFonts w:ascii="Verdana" w:hAnsi="Verdana"/>
          <w:sz w:val="23"/>
          <w:szCs w:val="23"/>
        </w:rPr>
        <w:t>" without "</w:t>
      </w:r>
      <w:proofErr w:type="spellStart"/>
      <w:r w:rsidRPr="002443D3">
        <w:rPr>
          <w:rFonts w:ascii="Verdana" w:hAnsi="Verdana"/>
          <w:sz w:val="23"/>
          <w:szCs w:val="23"/>
        </w:rPr>
        <w:t>transcendentism</w:t>
      </w:r>
      <w:proofErr w:type="spellEnd"/>
      <w:r w:rsidRPr="002443D3">
        <w:rPr>
          <w:rFonts w:ascii="Verdana" w:hAnsi="Verdana"/>
          <w:sz w:val="23"/>
          <w:szCs w:val="23"/>
        </w:rPr>
        <w:t>" can lead to subjectivistic illusion.</w:t>
      </w:r>
    </w:p>
    <w:p w:rsidR="00515E52" w:rsidRPr="002443D3" w:rsidRDefault="00515E52" w:rsidP="006F394D">
      <w:pPr>
        <w:rPr>
          <w:rFonts w:ascii="Verdana" w:hAnsi="Verdana"/>
          <w:sz w:val="23"/>
          <w:szCs w:val="23"/>
        </w:rPr>
      </w:pPr>
      <w:r w:rsidRPr="002443D3">
        <w:rPr>
          <w:rFonts w:ascii="Verdana" w:hAnsi="Verdana"/>
          <w:sz w:val="23"/>
          <w:szCs w:val="23"/>
        </w:rPr>
        <w:t xml:space="preserve">The Semitic religions – except occasionally in the context of their mysticism or spirituality – tend to emphasize the aspect of Transcendence (the Divine Being), whereas Buddhism tends to emphasize the aspect of Immanence (the Divine State). Nevertheless, the </w:t>
      </w:r>
      <w:proofErr w:type="spellStart"/>
      <w:r w:rsidRPr="002443D3">
        <w:rPr>
          <w:rFonts w:ascii="Verdana" w:hAnsi="Verdana"/>
          <w:sz w:val="23"/>
          <w:szCs w:val="23"/>
        </w:rPr>
        <w:t>transcend</w:t>
      </w:r>
      <w:r w:rsidR="00AE3203" w:rsidRPr="002443D3">
        <w:rPr>
          <w:rFonts w:ascii="Verdana" w:hAnsi="Verdana"/>
          <w:sz w:val="23"/>
          <w:szCs w:val="23"/>
        </w:rPr>
        <w:t>entist</w:t>
      </w:r>
      <w:proofErr w:type="spellEnd"/>
      <w:r w:rsidR="00AE3203" w:rsidRPr="002443D3">
        <w:rPr>
          <w:rFonts w:ascii="Verdana" w:hAnsi="Verdana"/>
          <w:sz w:val="23"/>
          <w:szCs w:val="23"/>
        </w:rPr>
        <w:t xml:space="preserve"> – or "theistic" – perspective is also present in Buddhism, and characteristically comes to the fore in the </w:t>
      </w:r>
      <w:r w:rsidR="00AE3203" w:rsidRPr="002443D3">
        <w:rPr>
          <w:rFonts w:ascii="Verdana" w:hAnsi="Verdana"/>
          <w:i/>
          <w:sz w:val="23"/>
          <w:szCs w:val="23"/>
        </w:rPr>
        <w:t>Mahayana</w:t>
      </w:r>
      <w:r w:rsidR="00AE3203" w:rsidRPr="002443D3">
        <w:rPr>
          <w:rFonts w:ascii="Verdana" w:hAnsi="Verdana"/>
          <w:sz w:val="23"/>
          <w:szCs w:val="23"/>
        </w:rPr>
        <w:t xml:space="preserve"> school. Yet, even in the </w:t>
      </w:r>
      <w:proofErr w:type="spellStart"/>
      <w:r w:rsidR="00AE3203" w:rsidRPr="002443D3">
        <w:rPr>
          <w:rFonts w:ascii="Verdana" w:hAnsi="Verdana"/>
          <w:i/>
          <w:sz w:val="23"/>
          <w:szCs w:val="23"/>
        </w:rPr>
        <w:t>Hinayana</w:t>
      </w:r>
      <w:proofErr w:type="spellEnd"/>
      <w:r w:rsidR="00AE3203" w:rsidRPr="002443D3">
        <w:rPr>
          <w:rFonts w:ascii="Verdana" w:hAnsi="Verdana"/>
          <w:sz w:val="23"/>
          <w:szCs w:val="23"/>
        </w:rPr>
        <w:t xml:space="preserve"> branch, the theistic perspective is by no means entirely absent.</w:t>
      </w:r>
    </w:p>
    <w:p w:rsidR="002E4D08" w:rsidRPr="002443D3" w:rsidRDefault="00AE3203" w:rsidP="006F394D">
      <w:pPr>
        <w:rPr>
          <w:rFonts w:ascii="Verdana" w:hAnsi="Verdana"/>
          <w:sz w:val="23"/>
          <w:szCs w:val="23"/>
        </w:rPr>
      </w:pPr>
      <w:r w:rsidRPr="002443D3">
        <w:rPr>
          <w:rFonts w:ascii="Verdana" w:hAnsi="Verdana"/>
          <w:sz w:val="23"/>
          <w:szCs w:val="23"/>
        </w:rPr>
        <w:t xml:space="preserve">In </w:t>
      </w:r>
      <w:r w:rsidRPr="002443D3">
        <w:rPr>
          <w:rFonts w:ascii="Verdana" w:hAnsi="Verdana"/>
          <w:i/>
          <w:sz w:val="23"/>
          <w:szCs w:val="23"/>
        </w:rPr>
        <w:t>Outlines of Mahayana Buddhism</w:t>
      </w:r>
      <w:r w:rsidRPr="002443D3">
        <w:rPr>
          <w:rFonts w:ascii="Verdana" w:hAnsi="Verdana"/>
          <w:sz w:val="23"/>
          <w:szCs w:val="23"/>
        </w:rPr>
        <w:t xml:space="preserve">, D. T. Suzuki states that "God, or the religious Object of Buddhism, is generally called </w:t>
      </w:r>
      <w:proofErr w:type="spellStart"/>
      <w:r w:rsidRPr="002443D3">
        <w:rPr>
          <w:rFonts w:ascii="Verdana" w:hAnsi="Verdana"/>
          <w:i/>
          <w:sz w:val="23"/>
          <w:szCs w:val="23"/>
        </w:rPr>
        <w:t>Dharmakaya</w:t>
      </w:r>
      <w:proofErr w:type="spellEnd"/>
      <w:r w:rsidRPr="002443D3">
        <w:rPr>
          <w:rFonts w:ascii="Verdana" w:hAnsi="Verdana"/>
          <w:i/>
          <w:sz w:val="23"/>
          <w:szCs w:val="23"/>
        </w:rPr>
        <w:t>-Buddha</w:t>
      </w:r>
      <w:r w:rsidRPr="002443D3">
        <w:rPr>
          <w:rFonts w:ascii="Verdana" w:hAnsi="Verdana"/>
          <w:sz w:val="23"/>
          <w:szCs w:val="23"/>
        </w:rPr>
        <w:t xml:space="preserve"> . . . still another name for it is </w:t>
      </w:r>
      <w:proofErr w:type="spellStart"/>
      <w:r w:rsidRPr="002443D3">
        <w:rPr>
          <w:rFonts w:ascii="Verdana" w:hAnsi="Verdana"/>
          <w:i/>
          <w:sz w:val="23"/>
          <w:szCs w:val="23"/>
        </w:rPr>
        <w:t>Amitabha</w:t>
      </w:r>
      <w:proofErr w:type="spellEnd"/>
      <w:r w:rsidRPr="002443D3">
        <w:rPr>
          <w:rFonts w:ascii="Verdana" w:hAnsi="Verdana"/>
          <w:i/>
          <w:sz w:val="23"/>
          <w:szCs w:val="23"/>
        </w:rPr>
        <w:t>-Buddha</w:t>
      </w:r>
      <w:r w:rsidR="002443D3">
        <w:rPr>
          <w:rFonts w:ascii="Verdana" w:hAnsi="Verdana"/>
          <w:sz w:val="23"/>
          <w:szCs w:val="23"/>
        </w:rPr>
        <w:t>.</w:t>
      </w:r>
      <w:r w:rsidRPr="002443D3">
        <w:rPr>
          <w:rFonts w:ascii="Verdana" w:hAnsi="Verdana"/>
          <w:sz w:val="23"/>
          <w:szCs w:val="23"/>
        </w:rPr>
        <w:t xml:space="preserve">" The last term is mostly used by the followers of the </w:t>
      </w:r>
      <w:proofErr w:type="spellStart"/>
      <w:r w:rsidRPr="002443D3">
        <w:rPr>
          <w:rFonts w:ascii="Verdana" w:hAnsi="Verdana"/>
          <w:i/>
          <w:sz w:val="23"/>
          <w:szCs w:val="23"/>
        </w:rPr>
        <w:t>Sukhavati</w:t>
      </w:r>
      <w:proofErr w:type="spellEnd"/>
      <w:r w:rsidRPr="002443D3">
        <w:rPr>
          <w:rFonts w:ascii="Verdana" w:hAnsi="Verdana"/>
          <w:sz w:val="23"/>
          <w:szCs w:val="23"/>
        </w:rPr>
        <w:t xml:space="preserve"> ("Pure Land") school of Japan and China. Suzuki states further: "The </w:t>
      </w:r>
      <w:proofErr w:type="spellStart"/>
      <w:r w:rsidRPr="002443D3">
        <w:rPr>
          <w:rFonts w:ascii="Verdana" w:hAnsi="Verdana"/>
          <w:i/>
          <w:sz w:val="23"/>
          <w:szCs w:val="23"/>
        </w:rPr>
        <w:t>Dharmakaya</w:t>
      </w:r>
      <w:proofErr w:type="spellEnd"/>
      <w:r w:rsidRPr="002443D3">
        <w:rPr>
          <w:rFonts w:ascii="Verdana" w:hAnsi="Verdana"/>
          <w:sz w:val="23"/>
          <w:szCs w:val="23"/>
        </w:rPr>
        <w:t xml:space="preserve"> assumes three essential aspects: intelligence (</w:t>
      </w:r>
      <w:proofErr w:type="spellStart"/>
      <w:r w:rsidRPr="002443D3">
        <w:rPr>
          <w:rFonts w:ascii="Verdana" w:hAnsi="Verdana"/>
          <w:i/>
          <w:sz w:val="23"/>
          <w:szCs w:val="23"/>
        </w:rPr>
        <w:t>prajna</w:t>
      </w:r>
      <w:proofErr w:type="spellEnd"/>
      <w:r w:rsidRPr="002443D3">
        <w:rPr>
          <w:rFonts w:ascii="Verdana" w:hAnsi="Verdana"/>
          <w:sz w:val="23"/>
          <w:szCs w:val="23"/>
        </w:rPr>
        <w:t xml:space="preserve">), </w:t>
      </w:r>
      <w:proofErr w:type="gramStart"/>
      <w:r w:rsidRPr="002443D3">
        <w:rPr>
          <w:rFonts w:ascii="Verdana" w:hAnsi="Verdana"/>
          <w:sz w:val="23"/>
          <w:szCs w:val="23"/>
        </w:rPr>
        <w:t>love</w:t>
      </w:r>
      <w:proofErr w:type="gramEnd"/>
      <w:r w:rsidRPr="002443D3">
        <w:rPr>
          <w:rFonts w:ascii="Verdana" w:hAnsi="Verdana"/>
          <w:sz w:val="23"/>
          <w:szCs w:val="23"/>
        </w:rPr>
        <w:t xml:space="preserve"> (</w:t>
      </w:r>
      <w:proofErr w:type="spellStart"/>
      <w:r w:rsidRPr="002443D3">
        <w:rPr>
          <w:rFonts w:ascii="Verdana" w:hAnsi="Verdana"/>
          <w:i/>
          <w:sz w:val="23"/>
          <w:szCs w:val="23"/>
        </w:rPr>
        <w:t>karuna</w:t>
      </w:r>
      <w:proofErr w:type="spellEnd"/>
      <w:r w:rsidRPr="002443D3">
        <w:rPr>
          <w:rFonts w:ascii="Verdana" w:hAnsi="Verdana"/>
          <w:sz w:val="23"/>
          <w:szCs w:val="23"/>
        </w:rPr>
        <w:t>), and will (</w:t>
      </w:r>
      <w:proofErr w:type="spellStart"/>
      <w:r w:rsidRPr="002443D3">
        <w:rPr>
          <w:rFonts w:ascii="Verdana" w:hAnsi="Verdana"/>
          <w:i/>
          <w:sz w:val="23"/>
          <w:szCs w:val="23"/>
        </w:rPr>
        <w:t>pranidhanabala</w:t>
      </w:r>
      <w:proofErr w:type="spellEnd"/>
      <w:r w:rsidRPr="002443D3">
        <w:rPr>
          <w:rFonts w:ascii="Verdana" w:hAnsi="Verdana"/>
          <w:sz w:val="23"/>
          <w:szCs w:val="23"/>
        </w:rPr>
        <w:t>).</w:t>
      </w:r>
      <w:r w:rsidR="00CD4EB0">
        <w:rPr>
          <w:rFonts w:ascii="Verdana" w:hAnsi="Verdana"/>
          <w:sz w:val="23"/>
          <w:szCs w:val="23"/>
        </w:rPr>
        <w:t>"</w:t>
      </w:r>
    </w:p>
    <w:p w:rsidR="00AE3203" w:rsidRPr="002443D3" w:rsidRDefault="002E4D08" w:rsidP="006F394D">
      <w:pPr>
        <w:rPr>
          <w:rFonts w:ascii="Verdana" w:hAnsi="Verdana"/>
          <w:sz w:val="23"/>
          <w:szCs w:val="23"/>
        </w:rPr>
      </w:pPr>
      <w:r w:rsidRPr="002443D3">
        <w:rPr>
          <w:rFonts w:ascii="Verdana" w:hAnsi="Verdana"/>
          <w:sz w:val="23"/>
          <w:szCs w:val="23"/>
        </w:rPr>
        <w:t>In summary: whereas</w:t>
      </w:r>
      <w:r w:rsidR="00AE3203" w:rsidRPr="002443D3">
        <w:rPr>
          <w:rFonts w:ascii="Verdana" w:hAnsi="Verdana"/>
          <w:sz w:val="23"/>
          <w:szCs w:val="23"/>
        </w:rPr>
        <w:t xml:space="preserve"> </w:t>
      </w:r>
      <w:r w:rsidRPr="002443D3">
        <w:rPr>
          <w:rFonts w:ascii="Verdana" w:hAnsi="Verdana"/>
          <w:sz w:val="23"/>
          <w:szCs w:val="23"/>
        </w:rPr>
        <w:t xml:space="preserve">most religions emphasize the "transcendent" aspect of Ultimate Reality, namely the Supreme Being or God, Buddhism characteristically emphasizes the "immanent" aspect, namely the Supreme State or </w:t>
      </w:r>
      <w:r w:rsidRPr="002443D3">
        <w:rPr>
          <w:rFonts w:ascii="Verdana" w:hAnsi="Verdana"/>
          <w:i/>
          <w:sz w:val="23"/>
          <w:szCs w:val="23"/>
        </w:rPr>
        <w:t>Nirvana</w:t>
      </w:r>
      <w:r w:rsidRPr="002443D3">
        <w:rPr>
          <w:rFonts w:ascii="Verdana" w:hAnsi="Verdana"/>
          <w:sz w:val="23"/>
          <w:szCs w:val="23"/>
        </w:rPr>
        <w:t xml:space="preserve">. Nevertheless, Buddhism, in its total breadth, contains </w:t>
      </w:r>
      <w:proofErr w:type="gramStart"/>
      <w:r w:rsidRPr="002443D3">
        <w:rPr>
          <w:rFonts w:ascii="Verdana" w:hAnsi="Verdana"/>
          <w:sz w:val="23"/>
          <w:szCs w:val="23"/>
        </w:rPr>
        <w:t>both aspects</w:t>
      </w:r>
      <w:proofErr w:type="gramEnd"/>
      <w:r w:rsidRPr="002443D3">
        <w:rPr>
          <w:rFonts w:ascii="Verdana" w:hAnsi="Verdana"/>
          <w:sz w:val="23"/>
          <w:szCs w:val="23"/>
        </w:rPr>
        <w:t>, the immanent and the transcendent, recognizing Ultimate Reality either as a Supreme State (</w:t>
      </w:r>
      <w:r w:rsidRPr="002443D3">
        <w:rPr>
          <w:rFonts w:ascii="Verdana" w:hAnsi="Verdana"/>
          <w:i/>
          <w:sz w:val="23"/>
          <w:szCs w:val="23"/>
        </w:rPr>
        <w:t>Nirvana</w:t>
      </w:r>
      <w:r w:rsidRPr="002443D3">
        <w:rPr>
          <w:rFonts w:ascii="Verdana" w:hAnsi="Verdana"/>
          <w:sz w:val="23"/>
          <w:szCs w:val="23"/>
        </w:rPr>
        <w:t>)</w:t>
      </w:r>
      <w:r w:rsidR="00F631DC" w:rsidRPr="002443D3">
        <w:rPr>
          <w:rFonts w:ascii="Verdana" w:hAnsi="Verdana"/>
          <w:sz w:val="23"/>
          <w:szCs w:val="23"/>
        </w:rPr>
        <w:t xml:space="preserve"> or as a Supreme Being (</w:t>
      </w:r>
      <w:proofErr w:type="spellStart"/>
      <w:r w:rsidR="00F631DC" w:rsidRPr="002443D3">
        <w:rPr>
          <w:rFonts w:ascii="Verdana" w:hAnsi="Verdana"/>
          <w:i/>
          <w:sz w:val="23"/>
          <w:szCs w:val="23"/>
        </w:rPr>
        <w:t>Dharmakaya</w:t>
      </w:r>
      <w:proofErr w:type="spellEnd"/>
      <w:r w:rsidR="00F631DC" w:rsidRPr="002443D3">
        <w:rPr>
          <w:rFonts w:ascii="Verdana" w:hAnsi="Verdana"/>
          <w:sz w:val="23"/>
          <w:szCs w:val="23"/>
        </w:rPr>
        <w:t>). In either case, the essential nature of Ultimate Reality remains the same: it is absolute, infinite, and perfect. Thus, in its conception of Ultimate Reality, Buddhism is essentially in accord with every other world religion.</w:t>
      </w:r>
    </w:p>
    <w:p w:rsidR="00637CAF" w:rsidRPr="002443D3" w:rsidRDefault="00637CAF" w:rsidP="00637CAF">
      <w:pPr>
        <w:rPr>
          <w:rFonts w:ascii="Verdana" w:hAnsi="Verdana"/>
          <w:sz w:val="23"/>
          <w:szCs w:val="23"/>
        </w:rPr>
      </w:pPr>
      <w:r w:rsidRPr="002443D3">
        <w:rPr>
          <w:rFonts w:ascii="Verdana" w:hAnsi="Verdana"/>
          <w:b/>
          <w:sz w:val="23"/>
          <w:szCs w:val="23"/>
        </w:rPr>
        <w:t xml:space="preserve">Source: </w:t>
      </w:r>
      <w:proofErr w:type="spellStart"/>
      <w:r w:rsidRPr="002443D3">
        <w:rPr>
          <w:rFonts w:ascii="Verdana" w:hAnsi="Verdana"/>
          <w:sz w:val="23"/>
          <w:szCs w:val="23"/>
        </w:rPr>
        <w:t>Stoddart</w:t>
      </w:r>
      <w:proofErr w:type="spellEnd"/>
      <w:r w:rsidRPr="002443D3">
        <w:rPr>
          <w:rFonts w:ascii="Verdana" w:hAnsi="Verdana"/>
          <w:sz w:val="23"/>
          <w:szCs w:val="23"/>
        </w:rPr>
        <w:t xml:space="preserve">, William. </w:t>
      </w:r>
      <w:r w:rsidRPr="002443D3">
        <w:rPr>
          <w:rFonts w:ascii="Verdana" w:hAnsi="Verdana"/>
          <w:i/>
          <w:sz w:val="23"/>
          <w:szCs w:val="23"/>
        </w:rPr>
        <w:t>An Illustrated Outline of Buddhism: The Essentials of Buddhist Spirituality.</w:t>
      </w:r>
      <w:r w:rsidRPr="002443D3">
        <w:rPr>
          <w:rFonts w:ascii="Verdana" w:hAnsi="Verdana"/>
          <w:sz w:val="23"/>
          <w:szCs w:val="23"/>
        </w:rPr>
        <w:t xml:space="preserve"> </w:t>
      </w:r>
      <w:proofErr w:type="gramStart"/>
      <w:r w:rsidRPr="002443D3">
        <w:rPr>
          <w:rFonts w:ascii="Verdana" w:hAnsi="Verdana"/>
          <w:sz w:val="23"/>
          <w:szCs w:val="23"/>
        </w:rPr>
        <w:t>With a foreword by Joseph A. Fitzgerald.</w:t>
      </w:r>
      <w:proofErr w:type="gramEnd"/>
      <w:r w:rsidRPr="002443D3">
        <w:rPr>
          <w:rFonts w:ascii="Verdana" w:hAnsi="Verdana"/>
          <w:sz w:val="23"/>
          <w:szCs w:val="23"/>
        </w:rPr>
        <w:t xml:space="preserve"> Bloomington, Indiana: World Wisdom, 2013.          </w:t>
      </w:r>
    </w:p>
    <w:p w:rsidR="00637CAF" w:rsidRDefault="002443D3" w:rsidP="00637CAF">
      <w:pPr>
        <w:rPr>
          <w:rFonts w:ascii="Verdana" w:hAnsi="Verdana"/>
          <w:sz w:val="24"/>
          <w:szCs w:val="24"/>
        </w:rPr>
      </w:pPr>
      <w:proofErr w:type="gramStart"/>
      <w:r>
        <w:rPr>
          <w:rFonts w:ascii="Verdana" w:hAnsi="Verdana"/>
          <w:sz w:val="23"/>
          <w:szCs w:val="23"/>
        </w:rPr>
        <w:t xml:space="preserve">Notes taken from the </w:t>
      </w:r>
      <w:proofErr w:type="spellStart"/>
      <w:r>
        <w:rPr>
          <w:rFonts w:ascii="Verdana" w:hAnsi="Verdana"/>
          <w:sz w:val="23"/>
          <w:szCs w:val="23"/>
        </w:rPr>
        <w:t>Stoddart's</w:t>
      </w:r>
      <w:proofErr w:type="spellEnd"/>
      <w:r>
        <w:rPr>
          <w:rFonts w:ascii="Verdana" w:hAnsi="Verdana"/>
          <w:sz w:val="23"/>
          <w:szCs w:val="23"/>
        </w:rPr>
        <w:t xml:space="preserve"> book by </w:t>
      </w:r>
      <w:r w:rsidR="00637CAF" w:rsidRPr="002443D3">
        <w:rPr>
          <w:rFonts w:ascii="Verdana" w:hAnsi="Verdana"/>
          <w:sz w:val="23"/>
          <w:szCs w:val="23"/>
        </w:rPr>
        <w:t>Alexander Peck</w:t>
      </w:r>
      <w:r w:rsidR="00443A63">
        <w:rPr>
          <w:rFonts w:ascii="Verdana" w:hAnsi="Verdana"/>
          <w:sz w:val="23"/>
          <w:szCs w:val="23"/>
        </w:rPr>
        <w:t xml:space="preserve"> (pages ix-xi, 1-3)</w:t>
      </w:r>
      <w:r>
        <w:rPr>
          <w:rFonts w:ascii="Verdana" w:hAnsi="Verdana"/>
          <w:sz w:val="23"/>
          <w:szCs w:val="23"/>
        </w:rPr>
        <w:t>.</w:t>
      </w:r>
      <w:proofErr w:type="gramEnd"/>
    </w:p>
    <w:p w:rsidR="00A63B61" w:rsidRDefault="002443D3" w:rsidP="002443D3">
      <w:pPr>
        <w:jc w:val="center"/>
        <w:rPr>
          <w:rFonts w:ascii="Verdana" w:hAnsi="Verdana"/>
          <w:sz w:val="24"/>
          <w:szCs w:val="24"/>
        </w:rPr>
      </w:pPr>
      <w:r>
        <w:rPr>
          <w:rFonts w:ascii="Verdana" w:hAnsi="Verdana"/>
          <w:sz w:val="24"/>
          <w:szCs w:val="24"/>
        </w:rPr>
        <w:t>---ooo000ooo---</w:t>
      </w:r>
    </w:p>
    <w:p w:rsidR="00637CAF" w:rsidRPr="00D83878" w:rsidRDefault="00A63B61" w:rsidP="002443D3">
      <w:pPr>
        <w:jc w:val="center"/>
        <w:rPr>
          <w:rFonts w:ascii="Verdana" w:hAnsi="Verdana"/>
          <w:sz w:val="24"/>
          <w:szCs w:val="24"/>
        </w:rPr>
      </w:pPr>
      <w:r w:rsidRPr="002443D3">
        <w:rPr>
          <w:rFonts w:ascii="Verdana" w:hAnsi="Verdana"/>
          <w:i/>
          <w:sz w:val="24"/>
          <w:szCs w:val="24"/>
        </w:rPr>
        <w:t xml:space="preserve">There is an Unborn, Unoriginated, Uncreated, </w:t>
      </w:r>
      <w:proofErr w:type="gramStart"/>
      <w:r w:rsidRPr="002443D3">
        <w:rPr>
          <w:rFonts w:ascii="Verdana" w:hAnsi="Verdana"/>
          <w:i/>
          <w:sz w:val="24"/>
          <w:szCs w:val="24"/>
        </w:rPr>
        <w:t>Unconditioned</w:t>
      </w:r>
      <w:proofErr w:type="gramEnd"/>
      <w:r w:rsidRPr="002443D3">
        <w:rPr>
          <w:rFonts w:ascii="Verdana" w:hAnsi="Verdana"/>
          <w:i/>
          <w:sz w:val="24"/>
          <w:szCs w:val="24"/>
        </w:rPr>
        <w:t xml:space="preserve">. If that Unborn, Unoriginated, Uncreated, Unconditioned were not, there could be no escape from this that is born, originated, created, conditioned. But because there is </w:t>
      </w:r>
      <w:proofErr w:type="gramStart"/>
      <w:r w:rsidRPr="002443D3">
        <w:rPr>
          <w:rFonts w:ascii="Verdana" w:hAnsi="Verdana"/>
          <w:i/>
          <w:sz w:val="24"/>
          <w:szCs w:val="24"/>
        </w:rPr>
        <w:t>That</w:t>
      </w:r>
      <w:proofErr w:type="gramEnd"/>
      <w:r w:rsidRPr="002443D3">
        <w:rPr>
          <w:rFonts w:ascii="Verdana" w:hAnsi="Verdana"/>
          <w:i/>
          <w:sz w:val="24"/>
          <w:szCs w:val="24"/>
        </w:rPr>
        <w:t xml:space="preserve"> which is Unborn, Unoriginated, Uncreated, Unconditioned, an escape from this that is born, originated, created, conditioned can be proclaimed. </w:t>
      </w:r>
      <w:proofErr w:type="gramStart"/>
      <w:r w:rsidRPr="002443D3">
        <w:rPr>
          <w:rFonts w:ascii="Verdana" w:hAnsi="Verdana"/>
          <w:sz w:val="24"/>
          <w:szCs w:val="24"/>
        </w:rPr>
        <w:t>(</w:t>
      </w:r>
      <w:proofErr w:type="spellStart"/>
      <w:r w:rsidRPr="002443D3">
        <w:rPr>
          <w:rFonts w:ascii="Verdana" w:hAnsi="Verdana"/>
          <w:sz w:val="24"/>
          <w:szCs w:val="24"/>
        </w:rPr>
        <w:t>Khuddaka-Nikaya</w:t>
      </w:r>
      <w:proofErr w:type="spellEnd"/>
      <w:r w:rsidRPr="002443D3">
        <w:rPr>
          <w:rFonts w:ascii="Verdana" w:hAnsi="Verdana"/>
          <w:sz w:val="24"/>
          <w:szCs w:val="24"/>
        </w:rPr>
        <w:t xml:space="preserve">, </w:t>
      </w:r>
      <w:proofErr w:type="spellStart"/>
      <w:r w:rsidRPr="002443D3">
        <w:rPr>
          <w:rFonts w:ascii="Verdana" w:hAnsi="Verdana"/>
          <w:sz w:val="24"/>
          <w:szCs w:val="24"/>
        </w:rPr>
        <w:t>Udana</w:t>
      </w:r>
      <w:proofErr w:type="spellEnd"/>
      <w:r w:rsidRPr="002443D3">
        <w:rPr>
          <w:rFonts w:ascii="Verdana" w:hAnsi="Verdana"/>
          <w:sz w:val="24"/>
          <w:szCs w:val="24"/>
        </w:rPr>
        <w:t>, 80ff</w:t>
      </w:r>
      <w:r w:rsidR="00AA4718" w:rsidRPr="002443D3">
        <w:rPr>
          <w:rFonts w:ascii="Verdana" w:hAnsi="Verdana"/>
          <w:sz w:val="24"/>
          <w:szCs w:val="24"/>
        </w:rPr>
        <w:t>.)</w:t>
      </w:r>
      <w:proofErr w:type="gramEnd"/>
    </w:p>
    <w:sectPr w:rsidR="00637CAF" w:rsidRPr="00D83878" w:rsidSect="00487BE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E32" w:rsidRDefault="00EA7E32" w:rsidP="00487BE4">
      <w:pPr>
        <w:spacing w:after="0" w:line="240" w:lineRule="auto"/>
      </w:pPr>
      <w:r>
        <w:separator/>
      </w:r>
    </w:p>
  </w:endnote>
  <w:endnote w:type="continuationSeparator" w:id="0">
    <w:p w:rsidR="00EA7E32" w:rsidRDefault="00EA7E32" w:rsidP="00487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E4" w:rsidRDefault="00487B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19786"/>
      <w:docPartObj>
        <w:docPartGallery w:val="Page Numbers (Bottom of Page)"/>
        <w:docPartUnique/>
      </w:docPartObj>
    </w:sdtPr>
    <w:sdtContent>
      <w:p w:rsidR="00487BE4" w:rsidRDefault="00487BE4">
        <w:pPr>
          <w:pStyle w:val="Footer"/>
          <w:jc w:val="center"/>
        </w:pPr>
        <w:fldSimple w:instr=" PAGE   \* MERGEFORMAT ">
          <w:r>
            <w:rPr>
              <w:noProof/>
            </w:rPr>
            <w:t>2</w:t>
          </w:r>
        </w:fldSimple>
      </w:p>
    </w:sdtContent>
  </w:sdt>
  <w:p w:rsidR="00487BE4" w:rsidRDefault="00487B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E4" w:rsidRDefault="00487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E32" w:rsidRDefault="00EA7E32" w:rsidP="00487BE4">
      <w:pPr>
        <w:spacing w:after="0" w:line="240" w:lineRule="auto"/>
      </w:pPr>
      <w:r>
        <w:separator/>
      </w:r>
    </w:p>
  </w:footnote>
  <w:footnote w:type="continuationSeparator" w:id="0">
    <w:p w:rsidR="00EA7E32" w:rsidRDefault="00EA7E32" w:rsidP="00487B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E4" w:rsidRDefault="00487B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E4" w:rsidRPr="00487BE4" w:rsidRDefault="00487BE4" w:rsidP="00487BE4">
    <w:pPr>
      <w:pStyle w:val="Header"/>
      <w:rPr>
        <w:i/>
      </w:rPr>
    </w:pPr>
    <w:r w:rsidRPr="00487BE4">
      <w:rPr>
        <w:i/>
      </w:rPr>
      <w:t>Buddhist Spirituality</w:t>
    </w:r>
  </w:p>
  <w:p w:rsidR="00487BE4" w:rsidRDefault="00487B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E4" w:rsidRDefault="00487BE4">
    <w:pPr>
      <w:pStyle w:val="Header"/>
    </w:pPr>
  </w:p>
  <w:p w:rsidR="00487BE4" w:rsidRDefault="00487B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394D"/>
    <w:rsid w:val="002443D3"/>
    <w:rsid w:val="002E4D08"/>
    <w:rsid w:val="00381B09"/>
    <w:rsid w:val="00443A63"/>
    <w:rsid w:val="00487BE4"/>
    <w:rsid w:val="00515E52"/>
    <w:rsid w:val="00637CAF"/>
    <w:rsid w:val="006A57D5"/>
    <w:rsid w:val="006E0A72"/>
    <w:rsid w:val="006F394D"/>
    <w:rsid w:val="008B3C3A"/>
    <w:rsid w:val="00991BDF"/>
    <w:rsid w:val="00A63B61"/>
    <w:rsid w:val="00AA4718"/>
    <w:rsid w:val="00AD00D9"/>
    <w:rsid w:val="00AE3203"/>
    <w:rsid w:val="00CD4EB0"/>
    <w:rsid w:val="00D83878"/>
    <w:rsid w:val="00DD37BF"/>
    <w:rsid w:val="00E74FEF"/>
    <w:rsid w:val="00EA7E32"/>
    <w:rsid w:val="00F631D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BD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BE4"/>
  </w:style>
  <w:style w:type="paragraph" w:styleId="Footer">
    <w:name w:val="footer"/>
    <w:basedOn w:val="Normal"/>
    <w:link w:val="FooterChar"/>
    <w:uiPriority w:val="99"/>
    <w:unhideWhenUsed/>
    <w:rsid w:val="00487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B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64C2"/>
    <w:rsid w:val="00295B35"/>
    <w:rsid w:val="00C364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50E4EFA5F34FCDA77A499C1FA189B8">
    <w:name w:val="0E50E4EFA5F34FCDA77A499C1FA189B8"/>
    <w:rsid w:val="00C364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cp:lastPrinted>2014-09-16T11:14:00Z</cp:lastPrinted>
  <dcterms:created xsi:type="dcterms:W3CDTF">2014-09-16T09:06:00Z</dcterms:created>
  <dcterms:modified xsi:type="dcterms:W3CDTF">2014-09-16T11:16:00Z</dcterms:modified>
</cp:coreProperties>
</file>