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C4" w:rsidRPr="008A7CCB" w:rsidRDefault="008A7CCB" w:rsidP="00CE72C4">
      <w:pPr>
        <w:jc w:val="center"/>
        <w:rPr>
          <w:rFonts w:ascii="Verdana" w:hAnsi="Verdana"/>
          <w:b/>
          <w:sz w:val="24"/>
          <w:szCs w:val="24"/>
        </w:rPr>
      </w:pPr>
      <w:r w:rsidRPr="00137286">
        <w:rPr>
          <w:rFonts w:ascii="Verdana" w:hAnsi="Verdana"/>
          <w:b/>
          <w:sz w:val="26"/>
          <w:szCs w:val="24"/>
        </w:rPr>
        <w:t>Non-Violence</w:t>
      </w:r>
    </w:p>
    <w:p w:rsidR="00CE72C4" w:rsidRPr="008A7CCB" w:rsidRDefault="00CE72C4" w:rsidP="00CE72C4">
      <w:pPr>
        <w:jc w:val="center"/>
        <w:rPr>
          <w:rFonts w:ascii="Verdana" w:hAnsi="Verdana"/>
          <w:sz w:val="24"/>
          <w:szCs w:val="24"/>
        </w:rPr>
      </w:pPr>
      <w:proofErr w:type="spellStart"/>
      <w:r w:rsidRPr="008A7CCB">
        <w:rPr>
          <w:rFonts w:ascii="Verdana" w:hAnsi="Verdana"/>
          <w:sz w:val="24"/>
          <w:szCs w:val="24"/>
        </w:rPr>
        <w:t>Madhupindika</w:t>
      </w:r>
      <w:proofErr w:type="spellEnd"/>
      <w:r w:rsidRPr="008A7CCB">
        <w:rPr>
          <w:rFonts w:ascii="Verdana" w:hAnsi="Verdana"/>
          <w:sz w:val="24"/>
          <w:szCs w:val="24"/>
        </w:rPr>
        <w:t xml:space="preserve"> </w:t>
      </w:r>
      <w:proofErr w:type="spellStart"/>
      <w:r w:rsidRPr="008A7CCB">
        <w:rPr>
          <w:rFonts w:ascii="Verdana" w:hAnsi="Verdana"/>
          <w:sz w:val="24"/>
          <w:szCs w:val="24"/>
        </w:rPr>
        <w:t>Sutta</w:t>
      </w:r>
      <w:proofErr w:type="spellEnd"/>
      <w:r w:rsidRPr="008A7CCB">
        <w:rPr>
          <w:rFonts w:ascii="Verdana" w:hAnsi="Verdana"/>
          <w:sz w:val="24"/>
          <w:szCs w:val="24"/>
        </w:rPr>
        <w:t>: The Ball of Honey</w:t>
      </w:r>
    </w:p>
    <w:p w:rsidR="00CE72C4" w:rsidRPr="00CE72C4" w:rsidRDefault="00CE72C4" w:rsidP="00CE72C4">
      <w:pPr>
        <w:rPr>
          <w:rFonts w:ascii="Verdana" w:hAnsi="Verdana"/>
          <w:b/>
          <w:bCs/>
          <w:sz w:val="24"/>
          <w:szCs w:val="24"/>
        </w:rPr>
      </w:pPr>
      <w:r w:rsidRPr="00CE72C4">
        <w:rPr>
          <w:rFonts w:ascii="Verdana" w:hAnsi="Verdana"/>
          <w:b/>
          <w:bCs/>
          <w:sz w:val="24"/>
          <w:szCs w:val="24"/>
        </w:rPr>
        <w:t xml:space="preserve">Translator's </w:t>
      </w:r>
      <w:r w:rsidR="00137286">
        <w:rPr>
          <w:rFonts w:ascii="Verdana" w:hAnsi="Verdana"/>
          <w:b/>
          <w:bCs/>
          <w:sz w:val="24"/>
          <w:szCs w:val="24"/>
        </w:rPr>
        <w:t>I</w:t>
      </w:r>
      <w:r w:rsidRPr="00CE72C4">
        <w:rPr>
          <w:rFonts w:ascii="Verdana" w:hAnsi="Verdana"/>
          <w:b/>
          <w:bCs/>
          <w:sz w:val="24"/>
          <w:szCs w:val="24"/>
        </w:rPr>
        <w:t>ntroduction</w:t>
      </w:r>
    </w:p>
    <w:p w:rsidR="00CE72C4" w:rsidRPr="00CE72C4" w:rsidRDefault="00CE72C4" w:rsidP="00CE72C4">
      <w:pPr>
        <w:rPr>
          <w:rFonts w:ascii="Verdana" w:hAnsi="Verdana"/>
          <w:sz w:val="24"/>
          <w:szCs w:val="24"/>
        </w:rPr>
      </w:pPr>
      <w:r w:rsidRPr="00CE72C4">
        <w:rPr>
          <w:rFonts w:ascii="Verdana" w:hAnsi="Verdana"/>
          <w:sz w:val="24"/>
          <w:szCs w:val="24"/>
        </w:rPr>
        <w:t xml:space="preserve">This discourse plays a central role in the early Buddhist analysis of conflict. As might be expected, the blame for conflict lies within, in the unskillful habits of the mind, rather than without. The culprit in this case is a habit called </w:t>
      </w:r>
      <w:proofErr w:type="spellStart"/>
      <w:r w:rsidRPr="00CE72C4">
        <w:rPr>
          <w:rFonts w:ascii="Verdana" w:hAnsi="Verdana"/>
          <w:i/>
          <w:iCs/>
          <w:sz w:val="24"/>
          <w:szCs w:val="24"/>
        </w:rPr>
        <w:t>papañca</w:t>
      </w:r>
      <w:proofErr w:type="spellEnd"/>
      <w:r w:rsidRPr="00CE72C4">
        <w:rPr>
          <w:rFonts w:ascii="Verdana" w:hAnsi="Verdana"/>
          <w:i/>
          <w:iCs/>
          <w:sz w:val="24"/>
          <w:szCs w:val="24"/>
        </w:rPr>
        <w:t>.</w:t>
      </w:r>
      <w:r w:rsidRPr="00CE72C4">
        <w:rPr>
          <w:rFonts w:ascii="Verdana" w:hAnsi="Verdana"/>
          <w:sz w:val="24"/>
          <w:szCs w:val="24"/>
        </w:rPr>
        <w:t xml:space="preserve"> Unfortunately, none of the early texts give a clear definition of what the word </w:t>
      </w:r>
      <w:proofErr w:type="spellStart"/>
      <w:r w:rsidRPr="00CE72C4">
        <w:rPr>
          <w:rFonts w:ascii="Verdana" w:hAnsi="Verdana"/>
          <w:sz w:val="24"/>
          <w:szCs w:val="24"/>
        </w:rPr>
        <w:t>papañca</w:t>
      </w:r>
      <w:proofErr w:type="spellEnd"/>
      <w:r w:rsidRPr="00CE72C4">
        <w:rPr>
          <w:rFonts w:ascii="Verdana" w:hAnsi="Verdana"/>
          <w:sz w:val="24"/>
          <w:szCs w:val="24"/>
        </w:rPr>
        <w:t xml:space="preserve"> means, so it's hard to find a precise English equivalent for the term. However, they do give a clear analysis of how </w:t>
      </w:r>
      <w:proofErr w:type="spellStart"/>
      <w:r w:rsidRPr="00CE72C4">
        <w:rPr>
          <w:rFonts w:ascii="Verdana" w:hAnsi="Verdana"/>
          <w:sz w:val="24"/>
          <w:szCs w:val="24"/>
        </w:rPr>
        <w:t>papañca</w:t>
      </w:r>
      <w:proofErr w:type="spellEnd"/>
      <w:r w:rsidRPr="00CE72C4">
        <w:rPr>
          <w:rFonts w:ascii="Verdana" w:hAnsi="Verdana"/>
          <w:sz w:val="24"/>
          <w:szCs w:val="24"/>
        </w:rPr>
        <w:t xml:space="preserve"> arises, how it leads to conflict, and how it can be ended. In the final analysis, these are the questions that matter — more than the precise definition of terms — so we will deal with them first before proposing a few possible translation equivalents for the word.</w:t>
      </w:r>
    </w:p>
    <w:p w:rsidR="00523C90" w:rsidRDefault="00CE72C4" w:rsidP="00CE72C4">
      <w:pPr>
        <w:rPr>
          <w:rFonts w:ascii="Verdana" w:hAnsi="Verdana"/>
          <w:sz w:val="24"/>
          <w:szCs w:val="24"/>
        </w:rPr>
      </w:pPr>
      <w:r w:rsidRPr="00CE72C4">
        <w:rPr>
          <w:rFonts w:ascii="Verdana" w:hAnsi="Verdana"/>
          <w:sz w:val="24"/>
          <w:szCs w:val="24"/>
        </w:rPr>
        <w:t xml:space="preserve">Three passages in the discourses — </w:t>
      </w:r>
      <w:proofErr w:type="spellStart"/>
      <w:r w:rsidR="00D81439" w:rsidRPr="00D81439">
        <w:rPr>
          <w:rFonts w:ascii="Verdana" w:hAnsi="Verdana"/>
          <w:i/>
          <w:sz w:val="24"/>
          <w:szCs w:val="24"/>
        </w:rPr>
        <w:t>Digha</w:t>
      </w:r>
      <w:proofErr w:type="spellEnd"/>
      <w:r w:rsidR="00D81439" w:rsidRPr="00D81439">
        <w:rPr>
          <w:rFonts w:ascii="Verdana" w:hAnsi="Verdana"/>
          <w:i/>
          <w:sz w:val="24"/>
          <w:szCs w:val="24"/>
        </w:rPr>
        <w:t xml:space="preserve"> </w:t>
      </w:r>
      <w:proofErr w:type="spellStart"/>
      <w:r w:rsidR="00D81439" w:rsidRPr="00D81439">
        <w:rPr>
          <w:rFonts w:ascii="Verdana" w:hAnsi="Verdana"/>
          <w:i/>
          <w:sz w:val="24"/>
          <w:szCs w:val="24"/>
        </w:rPr>
        <w:t>Nikaya</w:t>
      </w:r>
      <w:proofErr w:type="spellEnd"/>
      <w:r w:rsidR="00D81439">
        <w:rPr>
          <w:rFonts w:ascii="Verdana" w:hAnsi="Verdana"/>
          <w:sz w:val="24"/>
          <w:szCs w:val="24"/>
        </w:rPr>
        <w:t xml:space="preserve"> </w:t>
      </w:r>
      <w:r w:rsidRPr="00D81439">
        <w:rPr>
          <w:rFonts w:ascii="Verdana" w:hAnsi="Verdana"/>
          <w:sz w:val="24"/>
          <w:szCs w:val="24"/>
        </w:rPr>
        <w:t>21</w:t>
      </w:r>
      <w:r w:rsidRPr="00CE72C4">
        <w:rPr>
          <w:rFonts w:ascii="Verdana" w:hAnsi="Verdana"/>
          <w:sz w:val="24"/>
          <w:szCs w:val="24"/>
        </w:rPr>
        <w:t xml:space="preserve">, </w:t>
      </w:r>
      <w:proofErr w:type="spellStart"/>
      <w:r w:rsidR="00D81439" w:rsidRPr="00D81439">
        <w:rPr>
          <w:rFonts w:ascii="Verdana" w:hAnsi="Verdana"/>
          <w:i/>
          <w:sz w:val="24"/>
          <w:szCs w:val="24"/>
        </w:rPr>
        <w:t>Majjhima</w:t>
      </w:r>
      <w:proofErr w:type="spellEnd"/>
      <w:r w:rsidR="00D81439" w:rsidRPr="00D81439">
        <w:rPr>
          <w:rFonts w:ascii="Verdana" w:hAnsi="Verdana"/>
          <w:i/>
          <w:sz w:val="24"/>
          <w:szCs w:val="24"/>
        </w:rPr>
        <w:t xml:space="preserve"> </w:t>
      </w:r>
      <w:proofErr w:type="spellStart"/>
      <w:r w:rsidR="00D81439" w:rsidRPr="00D81439">
        <w:rPr>
          <w:rFonts w:ascii="Verdana" w:hAnsi="Verdana"/>
          <w:i/>
          <w:sz w:val="24"/>
          <w:szCs w:val="24"/>
        </w:rPr>
        <w:t>Nikaya</w:t>
      </w:r>
      <w:proofErr w:type="spellEnd"/>
      <w:r w:rsidR="00D81439" w:rsidRPr="00D81439">
        <w:rPr>
          <w:rFonts w:ascii="Verdana" w:hAnsi="Verdana"/>
          <w:sz w:val="24"/>
          <w:szCs w:val="24"/>
        </w:rPr>
        <w:t xml:space="preserve"> </w:t>
      </w:r>
      <w:r w:rsidRPr="00CE72C4">
        <w:rPr>
          <w:rFonts w:ascii="Verdana" w:hAnsi="Verdana"/>
          <w:sz w:val="24"/>
          <w:szCs w:val="24"/>
        </w:rPr>
        <w:t xml:space="preserve">18, and </w:t>
      </w:r>
      <w:proofErr w:type="spellStart"/>
      <w:r w:rsidR="00D81439" w:rsidRPr="00D81439">
        <w:rPr>
          <w:rFonts w:ascii="Verdana" w:hAnsi="Verdana"/>
          <w:i/>
          <w:sz w:val="24"/>
          <w:szCs w:val="24"/>
        </w:rPr>
        <w:t>Sutta</w:t>
      </w:r>
      <w:proofErr w:type="spellEnd"/>
      <w:r w:rsidR="00D81439" w:rsidRPr="00D81439">
        <w:rPr>
          <w:rFonts w:ascii="Verdana" w:hAnsi="Verdana"/>
          <w:i/>
          <w:sz w:val="24"/>
          <w:szCs w:val="24"/>
        </w:rPr>
        <w:t xml:space="preserve"> </w:t>
      </w:r>
      <w:proofErr w:type="spellStart"/>
      <w:r w:rsidR="00D81439" w:rsidRPr="00D81439">
        <w:rPr>
          <w:rFonts w:ascii="Verdana" w:hAnsi="Verdana"/>
          <w:i/>
          <w:sz w:val="24"/>
          <w:szCs w:val="24"/>
        </w:rPr>
        <w:t>Nipata</w:t>
      </w:r>
      <w:proofErr w:type="spellEnd"/>
      <w:r w:rsidR="00D81439" w:rsidRPr="00D81439">
        <w:rPr>
          <w:rFonts w:ascii="Verdana" w:hAnsi="Verdana"/>
          <w:sz w:val="24"/>
          <w:szCs w:val="24"/>
        </w:rPr>
        <w:t xml:space="preserve"> </w:t>
      </w:r>
      <w:r w:rsidRPr="00D81439">
        <w:rPr>
          <w:rFonts w:ascii="Verdana" w:hAnsi="Verdana"/>
          <w:sz w:val="24"/>
          <w:szCs w:val="24"/>
        </w:rPr>
        <w:t>4.11</w:t>
      </w:r>
      <w:r w:rsidRPr="00CE72C4">
        <w:rPr>
          <w:rFonts w:ascii="Verdana" w:hAnsi="Verdana"/>
          <w:sz w:val="24"/>
          <w:szCs w:val="24"/>
        </w:rPr>
        <w:t xml:space="preserve"> — map the causal processes that give rise to </w:t>
      </w:r>
      <w:proofErr w:type="spellStart"/>
      <w:r w:rsidRPr="00CE72C4">
        <w:rPr>
          <w:rFonts w:ascii="Verdana" w:hAnsi="Verdana"/>
          <w:sz w:val="24"/>
          <w:szCs w:val="24"/>
        </w:rPr>
        <w:t>papañca</w:t>
      </w:r>
      <w:proofErr w:type="spellEnd"/>
      <w:r w:rsidRPr="00CE72C4">
        <w:rPr>
          <w:rFonts w:ascii="Verdana" w:hAnsi="Verdana"/>
          <w:sz w:val="24"/>
          <w:szCs w:val="24"/>
        </w:rPr>
        <w:t xml:space="preserve"> and lead from </w:t>
      </w:r>
      <w:proofErr w:type="spellStart"/>
      <w:r w:rsidRPr="00CE72C4">
        <w:rPr>
          <w:rFonts w:ascii="Verdana" w:hAnsi="Verdana"/>
          <w:sz w:val="24"/>
          <w:szCs w:val="24"/>
        </w:rPr>
        <w:t>papañca</w:t>
      </w:r>
      <w:proofErr w:type="spellEnd"/>
      <w:r w:rsidRPr="00CE72C4">
        <w:rPr>
          <w:rFonts w:ascii="Verdana" w:hAnsi="Verdana"/>
          <w:sz w:val="24"/>
          <w:szCs w:val="24"/>
        </w:rPr>
        <w:t xml:space="preserve"> to conflict. Because the Buddhist analysis of causality is generally non-linear, with plenty of room for feedback loops, the maps vary in some of their details. </w:t>
      </w:r>
    </w:p>
    <w:p w:rsidR="00CE72C4" w:rsidRPr="00CE72C4" w:rsidRDefault="00CE72C4" w:rsidP="00CE72C4">
      <w:pPr>
        <w:rPr>
          <w:rFonts w:ascii="Verdana" w:hAnsi="Verdana"/>
          <w:sz w:val="24"/>
          <w:szCs w:val="24"/>
        </w:rPr>
      </w:pPr>
      <w:r w:rsidRPr="00CE72C4">
        <w:rPr>
          <w:rFonts w:ascii="Verdana" w:hAnsi="Verdana"/>
          <w:sz w:val="24"/>
          <w:szCs w:val="24"/>
        </w:rPr>
        <w:t xml:space="preserve">In </w:t>
      </w:r>
      <w:proofErr w:type="spellStart"/>
      <w:r w:rsidR="00D81439" w:rsidRPr="00D81439">
        <w:rPr>
          <w:rFonts w:ascii="Verdana" w:hAnsi="Verdana"/>
          <w:i/>
          <w:sz w:val="24"/>
          <w:szCs w:val="24"/>
        </w:rPr>
        <w:t>Digha</w:t>
      </w:r>
      <w:proofErr w:type="spellEnd"/>
      <w:r w:rsidR="00D81439" w:rsidRPr="00D81439">
        <w:rPr>
          <w:rFonts w:ascii="Verdana" w:hAnsi="Verdana"/>
          <w:i/>
          <w:sz w:val="24"/>
          <w:szCs w:val="24"/>
        </w:rPr>
        <w:t xml:space="preserve"> </w:t>
      </w:r>
      <w:proofErr w:type="spellStart"/>
      <w:r w:rsidR="00D81439" w:rsidRPr="00D81439">
        <w:rPr>
          <w:rFonts w:ascii="Verdana" w:hAnsi="Verdana"/>
          <w:i/>
          <w:sz w:val="24"/>
          <w:szCs w:val="24"/>
        </w:rPr>
        <w:t>Nikaya</w:t>
      </w:r>
      <w:proofErr w:type="spellEnd"/>
      <w:r w:rsidR="00D81439" w:rsidRPr="00D81439">
        <w:rPr>
          <w:rFonts w:ascii="Verdana" w:hAnsi="Verdana"/>
          <w:sz w:val="24"/>
          <w:szCs w:val="24"/>
        </w:rPr>
        <w:t xml:space="preserve"> 21</w:t>
      </w:r>
      <w:r w:rsidRPr="00CE72C4">
        <w:rPr>
          <w:rFonts w:ascii="Verdana" w:hAnsi="Verdana"/>
          <w:sz w:val="24"/>
          <w:szCs w:val="24"/>
        </w:rPr>
        <w:t>, the map reads like this:</w:t>
      </w:r>
    </w:p>
    <w:p w:rsidR="00CE72C4" w:rsidRPr="00CE72C4" w:rsidRDefault="00CE72C4" w:rsidP="00CE72C4">
      <w:pPr>
        <w:rPr>
          <w:rFonts w:ascii="Verdana" w:hAnsi="Verdana"/>
          <w:sz w:val="24"/>
          <w:szCs w:val="24"/>
        </w:rPr>
      </w:pPr>
      <w:proofErr w:type="gramStart"/>
      <w:r w:rsidRPr="00CE72C4">
        <w:rPr>
          <w:rFonts w:ascii="Verdana" w:hAnsi="Verdana"/>
          <w:sz w:val="24"/>
          <w:szCs w:val="24"/>
        </w:rPr>
        <w:t>the</w:t>
      </w:r>
      <w:proofErr w:type="gramEnd"/>
      <w:r w:rsidRPr="00CE72C4">
        <w:rPr>
          <w:rFonts w:ascii="Verdana" w:hAnsi="Verdana"/>
          <w:sz w:val="24"/>
          <w:szCs w:val="24"/>
        </w:rPr>
        <w:t xml:space="preserve"> perceptions </w:t>
      </w:r>
      <w:r w:rsidR="005C2BD5">
        <w:rPr>
          <w:rFonts w:ascii="Verdana" w:hAnsi="Verdana"/>
          <w:sz w:val="24"/>
          <w:szCs w:val="24"/>
        </w:rPr>
        <w:t>and</w:t>
      </w:r>
      <w:r w:rsidRPr="00CE72C4">
        <w:rPr>
          <w:rFonts w:ascii="Verdana" w:hAnsi="Verdana"/>
          <w:sz w:val="24"/>
          <w:szCs w:val="24"/>
        </w:rPr>
        <w:t xml:space="preserve"> categories of </w:t>
      </w:r>
      <w:proofErr w:type="spellStart"/>
      <w:r w:rsidRPr="00CE72C4">
        <w:rPr>
          <w:rFonts w:ascii="Verdana" w:hAnsi="Verdana"/>
          <w:sz w:val="24"/>
          <w:szCs w:val="24"/>
        </w:rPr>
        <w:t>papañca</w:t>
      </w:r>
      <w:proofErr w:type="spellEnd"/>
      <w:r w:rsidRPr="00CE72C4">
        <w:rPr>
          <w:rFonts w:ascii="Verdana" w:hAnsi="Verdana"/>
          <w:sz w:val="24"/>
          <w:szCs w:val="24"/>
        </w:rPr>
        <w:t xml:space="preserve"> &gt; thinking &gt; desire &gt; dear-</w:t>
      </w:r>
      <w:r w:rsidR="005C2BD5">
        <w:rPr>
          <w:rFonts w:ascii="Verdana" w:hAnsi="Verdana"/>
          <w:sz w:val="24"/>
          <w:szCs w:val="24"/>
        </w:rPr>
        <w:t>and</w:t>
      </w:r>
      <w:r w:rsidRPr="00CE72C4">
        <w:rPr>
          <w:rFonts w:ascii="Verdana" w:hAnsi="Verdana"/>
          <w:sz w:val="24"/>
          <w:szCs w:val="24"/>
        </w:rPr>
        <w:t xml:space="preserve">-not-dear &gt; envy </w:t>
      </w:r>
      <w:r w:rsidR="005C2BD5">
        <w:rPr>
          <w:rFonts w:ascii="Verdana" w:hAnsi="Verdana"/>
          <w:sz w:val="24"/>
          <w:szCs w:val="24"/>
        </w:rPr>
        <w:t>and</w:t>
      </w:r>
      <w:r w:rsidRPr="00CE72C4">
        <w:rPr>
          <w:rFonts w:ascii="Verdana" w:hAnsi="Verdana"/>
          <w:sz w:val="24"/>
          <w:szCs w:val="24"/>
        </w:rPr>
        <w:t xml:space="preserve"> stinginess &gt; rivalry </w:t>
      </w:r>
      <w:r w:rsidR="005C2BD5">
        <w:rPr>
          <w:rFonts w:ascii="Verdana" w:hAnsi="Verdana"/>
          <w:sz w:val="24"/>
          <w:szCs w:val="24"/>
        </w:rPr>
        <w:t>and</w:t>
      </w:r>
      <w:r w:rsidRPr="00CE72C4">
        <w:rPr>
          <w:rFonts w:ascii="Verdana" w:hAnsi="Verdana"/>
          <w:sz w:val="24"/>
          <w:szCs w:val="24"/>
        </w:rPr>
        <w:t xml:space="preserve"> hostility </w:t>
      </w:r>
    </w:p>
    <w:p w:rsidR="00CE72C4" w:rsidRPr="00CE72C4" w:rsidRDefault="00CE72C4" w:rsidP="00CE72C4">
      <w:pPr>
        <w:rPr>
          <w:rFonts w:ascii="Verdana" w:hAnsi="Verdana"/>
          <w:sz w:val="24"/>
          <w:szCs w:val="24"/>
        </w:rPr>
      </w:pPr>
      <w:r w:rsidRPr="00CE72C4">
        <w:rPr>
          <w:rFonts w:ascii="Verdana" w:hAnsi="Verdana"/>
          <w:sz w:val="24"/>
          <w:szCs w:val="24"/>
        </w:rPr>
        <w:t xml:space="preserve">In </w:t>
      </w:r>
      <w:proofErr w:type="spellStart"/>
      <w:r w:rsidR="00377540" w:rsidRPr="00377540">
        <w:rPr>
          <w:rFonts w:ascii="Verdana" w:hAnsi="Verdana"/>
          <w:i/>
          <w:sz w:val="24"/>
          <w:szCs w:val="24"/>
        </w:rPr>
        <w:t>Sutta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Nipata</w:t>
      </w:r>
      <w:proofErr w:type="spellEnd"/>
      <w:r w:rsidR="00377540" w:rsidRPr="00377540">
        <w:rPr>
          <w:rFonts w:ascii="Verdana" w:hAnsi="Verdana"/>
          <w:sz w:val="24"/>
          <w:szCs w:val="24"/>
        </w:rPr>
        <w:t xml:space="preserve"> 4.11</w:t>
      </w:r>
      <w:r w:rsidRPr="00CE72C4">
        <w:rPr>
          <w:rFonts w:ascii="Verdana" w:hAnsi="Verdana"/>
          <w:sz w:val="24"/>
          <w:szCs w:val="24"/>
        </w:rPr>
        <w:t xml:space="preserve">, the map is less linear and can be diagrammed like </w:t>
      </w:r>
      <w:proofErr w:type="gramStart"/>
      <w:r w:rsidRPr="00CE72C4">
        <w:rPr>
          <w:rFonts w:ascii="Verdana" w:hAnsi="Verdana"/>
          <w:sz w:val="24"/>
          <w:szCs w:val="24"/>
        </w:rPr>
        <w:t>this</w:t>
      </w:r>
      <w:proofErr w:type="gramEnd"/>
      <w:r w:rsidRPr="00CE72C4">
        <w:rPr>
          <w:rFonts w:ascii="Verdana" w:hAnsi="Verdana"/>
          <w:sz w:val="24"/>
          <w:szCs w:val="24"/>
        </w:rPr>
        <w:t>:</w:t>
      </w:r>
    </w:p>
    <w:p w:rsidR="00CE72C4" w:rsidRPr="00CE72C4" w:rsidRDefault="00CE72C4" w:rsidP="00CE72C4">
      <w:pPr>
        <w:rPr>
          <w:rFonts w:ascii="Verdana" w:hAnsi="Verdana"/>
          <w:sz w:val="24"/>
          <w:szCs w:val="24"/>
        </w:rPr>
      </w:pPr>
      <w:proofErr w:type="gramStart"/>
      <w:r w:rsidRPr="00CE72C4">
        <w:rPr>
          <w:rFonts w:ascii="Verdana" w:hAnsi="Verdana"/>
          <w:sz w:val="24"/>
          <w:szCs w:val="24"/>
        </w:rPr>
        <w:t>perception</w:t>
      </w:r>
      <w:proofErr w:type="gramEnd"/>
      <w:r w:rsidRPr="00CE72C4">
        <w:rPr>
          <w:rFonts w:ascii="Verdana" w:hAnsi="Verdana"/>
          <w:sz w:val="24"/>
          <w:szCs w:val="24"/>
        </w:rPr>
        <w:t xml:space="preserve"> &gt; the categories of </w:t>
      </w:r>
      <w:proofErr w:type="spellStart"/>
      <w:r w:rsidRPr="00CE72C4">
        <w:rPr>
          <w:rFonts w:ascii="Verdana" w:hAnsi="Verdana"/>
          <w:sz w:val="24"/>
          <w:szCs w:val="24"/>
        </w:rPr>
        <w:t>papañca</w:t>
      </w:r>
      <w:proofErr w:type="spellEnd"/>
    </w:p>
    <w:p w:rsidR="00CE72C4" w:rsidRPr="00CE72C4" w:rsidRDefault="00CE72C4" w:rsidP="00CE72C4">
      <w:pPr>
        <w:rPr>
          <w:rFonts w:ascii="Verdana" w:hAnsi="Verdana"/>
          <w:sz w:val="24"/>
          <w:szCs w:val="24"/>
        </w:rPr>
      </w:pPr>
      <w:proofErr w:type="gramStart"/>
      <w:r w:rsidRPr="00CE72C4">
        <w:rPr>
          <w:rFonts w:ascii="Verdana" w:hAnsi="Verdana"/>
          <w:sz w:val="24"/>
          <w:szCs w:val="24"/>
        </w:rPr>
        <w:t>perception</w:t>
      </w:r>
      <w:proofErr w:type="gramEnd"/>
      <w:r w:rsidRPr="00CE72C4">
        <w:rPr>
          <w:rFonts w:ascii="Verdana" w:hAnsi="Verdana"/>
          <w:sz w:val="24"/>
          <w:szCs w:val="24"/>
        </w:rPr>
        <w:t xml:space="preserve"> &gt; name </w:t>
      </w:r>
      <w:r w:rsidR="005C2BD5">
        <w:rPr>
          <w:rFonts w:ascii="Verdana" w:hAnsi="Verdana"/>
          <w:sz w:val="24"/>
          <w:szCs w:val="24"/>
        </w:rPr>
        <w:t>and</w:t>
      </w:r>
      <w:r w:rsidRPr="00CE72C4">
        <w:rPr>
          <w:rFonts w:ascii="Verdana" w:hAnsi="Verdana"/>
          <w:sz w:val="24"/>
          <w:szCs w:val="24"/>
        </w:rPr>
        <w:t xml:space="preserve"> form &gt; contact &gt; appealing </w:t>
      </w:r>
      <w:r w:rsidR="005C2BD5">
        <w:rPr>
          <w:rFonts w:ascii="Verdana" w:hAnsi="Verdana"/>
          <w:sz w:val="24"/>
          <w:szCs w:val="24"/>
        </w:rPr>
        <w:t>and</w:t>
      </w:r>
      <w:r w:rsidRPr="00CE72C4">
        <w:rPr>
          <w:rFonts w:ascii="Verdana" w:hAnsi="Verdana"/>
          <w:sz w:val="24"/>
          <w:szCs w:val="24"/>
        </w:rPr>
        <w:t xml:space="preserve"> unappealing &gt; desire &gt; dear-</w:t>
      </w:r>
      <w:r w:rsidR="005C2BD5">
        <w:rPr>
          <w:rFonts w:ascii="Verdana" w:hAnsi="Verdana"/>
          <w:sz w:val="24"/>
          <w:szCs w:val="24"/>
        </w:rPr>
        <w:t>and</w:t>
      </w:r>
      <w:r w:rsidRPr="00CE72C4">
        <w:rPr>
          <w:rFonts w:ascii="Verdana" w:hAnsi="Verdana"/>
          <w:sz w:val="24"/>
          <w:szCs w:val="24"/>
        </w:rPr>
        <w:t>-not-dear &gt; stinginess/divisiveness/quarrels/disputes</w:t>
      </w:r>
    </w:p>
    <w:p w:rsidR="00CE72C4" w:rsidRPr="00CE72C4" w:rsidRDefault="00CE72C4" w:rsidP="00CE72C4">
      <w:pPr>
        <w:rPr>
          <w:rFonts w:ascii="Verdana" w:hAnsi="Verdana"/>
          <w:sz w:val="24"/>
          <w:szCs w:val="24"/>
        </w:rPr>
      </w:pPr>
      <w:r w:rsidRPr="00CE72C4">
        <w:rPr>
          <w:rFonts w:ascii="Verdana" w:hAnsi="Verdana"/>
          <w:sz w:val="24"/>
          <w:szCs w:val="24"/>
        </w:rPr>
        <w:t xml:space="preserve">In </w:t>
      </w:r>
      <w:proofErr w:type="spellStart"/>
      <w:r w:rsidR="00377540" w:rsidRPr="00377540">
        <w:rPr>
          <w:rFonts w:ascii="Verdana" w:hAnsi="Verdana"/>
          <w:i/>
          <w:sz w:val="24"/>
          <w:szCs w:val="24"/>
        </w:rPr>
        <w:t>Majjhima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Nikaya</w:t>
      </w:r>
      <w:proofErr w:type="spellEnd"/>
      <w:r w:rsidR="00377540" w:rsidRPr="00377540">
        <w:rPr>
          <w:rFonts w:ascii="Verdana" w:hAnsi="Verdana"/>
          <w:sz w:val="24"/>
          <w:szCs w:val="24"/>
        </w:rPr>
        <w:t xml:space="preserve"> 18</w:t>
      </w:r>
      <w:r w:rsidRPr="00CE72C4">
        <w:rPr>
          <w:rFonts w:ascii="Verdana" w:hAnsi="Verdana"/>
          <w:sz w:val="24"/>
          <w:szCs w:val="24"/>
        </w:rPr>
        <w:t>, the map is this:</w:t>
      </w:r>
    </w:p>
    <w:p w:rsidR="00CE72C4" w:rsidRPr="00CE72C4" w:rsidRDefault="00CE72C4" w:rsidP="00CE72C4">
      <w:pPr>
        <w:rPr>
          <w:rFonts w:ascii="Verdana" w:hAnsi="Verdana"/>
          <w:sz w:val="24"/>
          <w:szCs w:val="24"/>
        </w:rPr>
      </w:pPr>
      <w:proofErr w:type="gramStart"/>
      <w:r w:rsidRPr="00CE72C4">
        <w:rPr>
          <w:rFonts w:ascii="Verdana" w:hAnsi="Verdana"/>
          <w:sz w:val="24"/>
          <w:szCs w:val="24"/>
        </w:rPr>
        <w:t>contact</w:t>
      </w:r>
      <w:proofErr w:type="gramEnd"/>
      <w:r w:rsidRPr="00CE72C4">
        <w:rPr>
          <w:rFonts w:ascii="Verdana" w:hAnsi="Verdana"/>
          <w:sz w:val="24"/>
          <w:szCs w:val="24"/>
        </w:rPr>
        <w:t xml:space="preserve"> &gt; feeling &gt; perception &gt; thinking &gt; the perceptions </w:t>
      </w:r>
      <w:r w:rsidR="005C2BD5">
        <w:rPr>
          <w:rFonts w:ascii="Verdana" w:hAnsi="Verdana"/>
          <w:sz w:val="24"/>
          <w:szCs w:val="24"/>
        </w:rPr>
        <w:t>and</w:t>
      </w:r>
      <w:r w:rsidRPr="00CE72C4">
        <w:rPr>
          <w:rFonts w:ascii="Verdana" w:hAnsi="Verdana"/>
          <w:sz w:val="24"/>
          <w:szCs w:val="24"/>
        </w:rPr>
        <w:t xml:space="preserve"> categories of </w:t>
      </w:r>
      <w:proofErr w:type="spellStart"/>
      <w:r w:rsidRPr="00CE72C4">
        <w:rPr>
          <w:rFonts w:ascii="Verdana" w:hAnsi="Verdana"/>
          <w:sz w:val="24"/>
          <w:szCs w:val="24"/>
        </w:rPr>
        <w:t>papañca</w:t>
      </w:r>
      <w:proofErr w:type="spellEnd"/>
      <w:r w:rsidRPr="00CE72C4">
        <w:rPr>
          <w:rFonts w:ascii="Verdana" w:hAnsi="Verdana"/>
          <w:sz w:val="24"/>
          <w:szCs w:val="24"/>
        </w:rPr>
        <w:t xml:space="preserve"> </w:t>
      </w:r>
    </w:p>
    <w:p w:rsidR="00CE72C4" w:rsidRPr="00CE72C4" w:rsidRDefault="00CE72C4" w:rsidP="00CE72C4">
      <w:pPr>
        <w:rPr>
          <w:rFonts w:ascii="Verdana" w:hAnsi="Verdana"/>
          <w:sz w:val="24"/>
          <w:szCs w:val="24"/>
        </w:rPr>
      </w:pPr>
      <w:r w:rsidRPr="00CE72C4">
        <w:rPr>
          <w:rFonts w:ascii="Verdana" w:hAnsi="Verdana"/>
          <w:sz w:val="24"/>
          <w:szCs w:val="24"/>
        </w:rPr>
        <w:t>In this last case, however, the bare outline misses some of the important implications of the way this process is phrased. In the full passage, the analysis starts out in an impersonal tone:</w:t>
      </w:r>
    </w:p>
    <w:p w:rsidR="00CE72C4" w:rsidRPr="00CE72C4" w:rsidRDefault="00137286" w:rsidP="00CE72C4">
      <w:pPr>
        <w:rPr>
          <w:rFonts w:ascii="Verdana" w:hAnsi="Verdana"/>
          <w:sz w:val="24"/>
          <w:szCs w:val="24"/>
        </w:rPr>
      </w:pPr>
      <w:r>
        <w:rPr>
          <w:rFonts w:ascii="Verdana" w:hAnsi="Verdana"/>
          <w:sz w:val="24"/>
          <w:szCs w:val="24"/>
        </w:rPr>
        <w:lastRenderedPageBreak/>
        <w:t>"</w:t>
      </w:r>
      <w:r w:rsidR="00CE72C4" w:rsidRPr="00CE72C4">
        <w:rPr>
          <w:rFonts w:ascii="Verdana" w:hAnsi="Verdana"/>
          <w:sz w:val="24"/>
          <w:szCs w:val="24"/>
        </w:rPr>
        <w:t xml:space="preserve">Dependent on eye </w:t>
      </w:r>
      <w:r w:rsidR="005C2BD5">
        <w:rPr>
          <w:rFonts w:ascii="Verdana" w:hAnsi="Verdana"/>
          <w:sz w:val="24"/>
          <w:szCs w:val="24"/>
        </w:rPr>
        <w:t>and</w:t>
      </w:r>
      <w:r w:rsidR="00CE72C4" w:rsidRPr="00CE72C4">
        <w:rPr>
          <w:rFonts w:ascii="Verdana" w:hAnsi="Verdana"/>
          <w:sz w:val="24"/>
          <w:szCs w:val="24"/>
        </w:rPr>
        <w:t xml:space="preserve"> forms, eye-consciousness arises [similarly with the rest of the six senses]. The meeting of the three is contact. With contact as a requisite condition, there is feeling.</w:t>
      </w:r>
      <w:r>
        <w:rPr>
          <w:rFonts w:ascii="Verdana" w:hAnsi="Verdana"/>
          <w:sz w:val="24"/>
          <w:szCs w:val="24"/>
        </w:rPr>
        <w:t>"</w:t>
      </w:r>
      <w:r w:rsidR="00CE72C4" w:rsidRPr="00CE72C4">
        <w:rPr>
          <w:rFonts w:ascii="Verdana" w:hAnsi="Verdana"/>
          <w:sz w:val="24"/>
          <w:szCs w:val="24"/>
        </w:rPr>
        <w:t xml:space="preserve"> </w:t>
      </w:r>
    </w:p>
    <w:p w:rsidR="00CE72C4" w:rsidRPr="00CE72C4" w:rsidRDefault="00CE72C4" w:rsidP="00CE72C4">
      <w:pPr>
        <w:rPr>
          <w:rFonts w:ascii="Verdana" w:hAnsi="Verdana"/>
          <w:sz w:val="24"/>
          <w:szCs w:val="24"/>
        </w:rPr>
      </w:pPr>
      <w:r w:rsidRPr="00CE72C4">
        <w:rPr>
          <w:rFonts w:ascii="Verdana" w:hAnsi="Verdana"/>
          <w:sz w:val="24"/>
          <w:szCs w:val="24"/>
        </w:rPr>
        <w:t>Starting with feeling, the notion of an "agent" — in this case, the feeler — acting on "objects," is introduced:</w:t>
      </w:r>
    </w:p>
    <w:p w:rsidR="00CE72C4" w:rsidRPr="00CE72C4" w:rsidRDefault="00CE72C4" w:rsidP="00CE72C4">
      <w:pPr>
        <w:rPr>
          <w:rFonts w:ascii="Verdana" w:hAnsi="Verdana"/>
          <w:sz w:val="24"/>
          <w:szCs w:val="24"/>
        </w:rPr>
      </w:pPr>
      <w:r w:rsidRPr="00CE72C4">
        <w:rPr>
          <w:rFonts w:ascii="Verdana" w:hAnsi="Verdana"/>
          <w:sz w:val="24"/>
          <w:szCs w:val="24"/>
        </w:rPr>
        <w:t xml:space="preserve">What one feels, one perceives (labels in the mind). What one perceives, one thinks </w:t>
      </w:r>
      <w:proofErr w:type="gramStart"/>
      <w:r w:rsidRPr="00CE72C4">
        <w:rPr>
          <w:rFonts w:ascii="Verdana" w:hAnsi="Verdana"/>
          <w:sz w:val="24"/>
          <w:szCs w:val="24"/>
        </w:rPr>
        <w:t>about.</w:t>
      </w:r>
      <w:proofErr w:type="gramEnd"/>
      <w:r w:rsidRPr="00CE72C4">
        <w:rPr>
          <w:rFonts w:ascii="Verdana" w:hAnsi="Verdana"/>
          <w:sz w:val="24"/>
          <w:szCs w:val="24"/>
        </w:rPr>
        <w:t xml:space="preserve"> What one thinks about, one "</w:t>
      </w:r>
      <w:proofErr w:type="spellStart"/>
      <w:r w:rsidRPr="00CE72C4">
        <w:rPr>
          <w:rFonts w:ascii="Verdana" w:hAnsi="Verdana"/>
          <w:sz w:val="24"/>
          <w:szCs w:val="24"/>
        </w:rPr>
        <w:t>papañcizes</w:t>
      </w:r>
      <w:proofErr w:type="spellEnd"/>
      <w:r w:rsidRPr="00CE72C4">
        <w:rPr>
          <w:rFonts w:ascii="Verdana" w:hAnsi="Verdana"/>
          <w:sz w:val="24"/>
          <w:szCs w:val="24"/>
        </w:rPr>
        <w:t xml:space="preserve">." </w:t>
      </w:r>
    </w:p>
    <w:p w:rsidR="00CE72C4" w:rsidRPr="00CE72C4" w:rsidRDefault="00CE72C4" w:rsidP="00CE72C4">
      <w:pPr>
        <w:rPr>
          <w:rFonts w:ascii="Verdana" w:hAnsi="Verdana"/>
          <w:sz w:val="24"/>
          <w:szCs w:val="24"/>
        </w:rPr>
      </w:pPr>
      <w:r w:rsidRPr="00CE72C4">
        <w:rPr>
          <w:rFonts w:ascii="Verdana" w:hAnsi="Verdana"/>
          <w:sz w:val="24"/>
          <w:szCs w:val="24"/>
        </w:rPr>
        <w:t xml:space="preserve">Through the process of </w:t>
      </w:r>
      <w:proofErr w:type="spellStart"/>
      <w:r w:rsidRPr="00CE72C4">
        <w:rPr>
          <w:rFonts w:ascii="Verdana" w:hAnsi="Verdana"/>
          <w:sz w:val="24"/>
          <w:szCs w:val="24"/>
        </w:rPr>
        <w:t>papañca</w:t>
      </w:r>
      <w:proofErr w:type="spellEnd"/>
      <w:r w:rsidRPr="00CE72C4">
        <w:rPr>
          <w:rFonts w:ascii="Verdana" w:hAnsi="Verdana"/>
          <w:sz w:val="24"/>
          <w:szCs w:val="24"/>
        </w:rPr>
        <w:t>, the agent then becomes a victim of his/her own patterns of thinking:</w:t>
      </w:r>
    </w:p>
    <w:p w:rsidR="00CE72C4" w:rsidRPr="00CE72C4" w:rsidRDefault="00CE72C4" w:rsidP="00CE72C4">
      <w:pPr>
        <w:rPr>
          <w:rFonts w:ascii="Verdana" w:hAnsi="Verdana"/>
          <w:sz w:val="24"/>
          <w:szCs w:val="24"/>
        </w:rPr>
      </w:pPr>
      <w:r w:rsidRPr="00CE72C4">
        <w:rPr>
          <w:rFonts w:ascii="Verdana" w:hAnsi="Verdana"/>
          <w:sz w:val="24"/>
          <w:szCs w:val="24"/>
        </w:rPr>
        <w:t xml:space="preserve">Based on what a person </w:t>
      </w:r>
      <w:proofErr w:type="spellStart"/>
      <w:r w:rsidRPr="00CE72C4">
        <w:rPr>
          <w:rFonts w:ascii="Verdana" w:hAnsi="Verdana"/>
          <w:sz w:val="24"/>
          <w:szCs w:val="24"/>
        </w:rPr>
        <w:t>papañcizes</w:t>
      </w:r>
      <w:proofErr w:type="spellEnd"/>
      <w:r w:rsidRPr="00CE72C4">
        <w:rPr>
          <w:rFonts w:ascii="Verdana" w:hAnsi="Verdana"/>
          <w:sz w:val="24"/>
          <w:szCs w:val="24"/>
        </w:rPr>
        <w:t xml:space="preserve">, the perceptions </w:t>
      </w:r>
      <w:r w:rsidR="005C2BD5">
        <w:rPr>
          <w:rFonts w:ascii="Verdana" w:hAnsi="Verdana"/>
          <w:sz w:val="24"/>
          <w:szCs w:val="24"/>
        </w:rPr>
        <w:t>and</w:t>
      </w:r>
      <w:r w:rsidRPr="00CE72C4">
        <w:rPr>
          <w:rFonts w:ascii="Verdana" w:hAnsi="Verdana"/>
          <w:sz w:val="24"/>
          <w:szCs w:val="24"/>
        </w:rPr>
        <w:t xml:space="preserve"> categories of </w:t>
      </w:r>
      <w:proofErr w:type="spellStart"/>
      <w:r w:rsidRPr="00CE72C4">
        <w:rPr>
          <w:rFonts w:ascii="Verdana" w:hAnsi="Verdana"/>
          <w:sz w:val="24"/>
          <w:szCs w:val="24"/>
        </w:rPr>
        <w:t>papañca</w:t>
      </w:r>
      <w:proofErr w:type="spellEnd"/>
      <w:r w:rsidRPr="00CE72C4">
        <w:rPr>
          <w:rFonts w:ascii="Verdana" w:hAnsi="Verdana"/>
          <w:sz w:val="24"/>
          <w:szCs w:val="24"/>
        </w:rPr>
        <w:t xml:space="preserve"> assail him/her with regard to past, present, </w:t>
      </w:r>
      <w:r w:rsidR="005C2BD5">
        <w:rPr>
          <w:rFonts w:ascii="Verdana" w:hAnsi="Verdana"/>
          <w:sz w:val="24"/>
          <w:szCs w:val="24"/>
        </w:rPr>
        <w:t>and</w:t>
      </w:r>
      <w:r w:rsidRPr="00CE72C4">
        <w:rPr>
          <w:rFonts w:ascii="Verdana" w:hAnsi="Verdana"/>
          <w:sz w:val="24"/>
          <w:szCs w:val="24"/>
        </w:rPr>
        <w:t xml:space="preserve"> future forms cognizable via the eye [as with the remaining senses]. </w:t>
      </w:r>
    </w:p>
    <w:p w:rsidR="00CE72C4" w:rsidRPr="00CE72C4" w:rsidRDefault="00CE72C4" w:rsidP="00CE72C4">
      <w:pPr>
        <w:rPr>
          <w:rFonts w:ascii="Verdana" w:hAnsi="Verdana"/>
          <w:sz w:val="24"/>
          <w:szCs w:val="24"/>
        </w:rPr>
      </w:pPr>
      <w:r w:rsidRPr="00CE72C4">
        <w:rPr>
          <w:rFonts w:ascii="Verdana" w:hAnsi="Verdana"/>
          <w:sz w:val="24"/>
          <w:szCs w:val="24"/>
        </w:rPr>
        <w:t xml:space="preserve">What are these perceptions </w:t>
      </w:r>
      <w:r w:rsidR="005C2BD5">
        <w:rPr>
          <w:rFonts w:ascii="Verdana" w:hAnsi="Verdana"/>
          <w:sz w:val="24"/>
          <w:szCs w:val="24"/>
        </w:rPr>
        <w:t>and</w:t>
      </w:r>
      <w:r w:rsidRPr="00CE72C4">
        <w:rPr>
          <w:rFonts w:ascii="Verdana" w:hAnsi="Verdana"/>
          <w:sz w:val="24"/>
          <w:szCs w:val="24"/>
        </w:rPr>
        <w:t xml:space="preserve"> categories that assail the person who </w:t>
      </w:r>
      <w:proofErr w:type="spellStart"/>
      <w:r w:rsidRPr="00CE72C4">
        <w:rPr>
          <w:rFonts w:ascii="Verdana" w:hAnsi="Verdana"/>
          <w:sz w:val="24"/>
          <w:szCs w:val="24"/>
        </w:rPr>
        <w:t>papañcizes</w:t>
      </w:r>
      <w:proofErr w:type="spellEnd"/>
      <w:r w:rsidRPr="00CE72C4">
        <w:rPr>
          <w:rFonts w:ascii="Verdana" w:hAnsi="Verdana"/>
          <w:sz w:val="24"/>
          <w:szCs w:val="24"/>
        </w:rPr>
        <w:t xml:space="preserve">? </w:t>
      </w:r>
      <w:proofErr w:type="spellStart"/>
      <w:r w:rsidR="00377540" w:rsidRPr="00377540">
        <w:rPr>
          <w:rFonts w:ascii="Verdana" w:hAnsi="Verdana"/>
          <w:i/>
          <w:sz w:val="24"/>
          <w:szCs w:val="24"/>
        </w:rPr>
        <w:t>Sutta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Nipata</w:t>
      </w:r>
      <w:proofErr w:type="spellEnd"/>
      <w:r w:rsidR="00377540" w:rsidRPr="00377540">
        <w:rPr>
          <w:rFonts w:ascii="Verdana" w:hAnsi="Verdana"/>
          <w:sz w:val="24"/>
          <w:szCs w:val="24"/>
        </w:rPr>
        <w:t xml:space="preserve"> 4.1</w:t>
      </w:r>
      <w:r w:rsidRPr="00377540">
        <w:rPr>
          <w:rFonts w:ascii="Verdana" w:hAnsi="Verdana"/>
          <w:sz w:val="24"/>
          <w:szCs w:val="24"/>
        </w:rPr>
        <w:t>4</w:t>
      </w:r>
      <w:r w:rsidRPr="00CE72C4">
        <w:rPr>
          <w:rFonts w:ascii="Verdana" w:hAnsi="Verdana"/>
          <w:sz w:val="24"/>
          <w:szCs w:val="24"/>
        </w:rPr>
        <w:t xml:space="preserve"> states that the root of the categories of </w:t>
      </w:r>
      <w:proofErr w:type="spellStart"/>
      <w:r w:rsidRPr="00CE72C4">
        <w:rPr>
          <w:rFonts w:ascii="Verdana" w:hAnsi="Verdana"/>
          <w:sz w:val="24"/>
          <w:szCs w:val="24"/>
        </w:rPr>
        <w:t>papañca</w:t>
      </w:r>
      <w:proofErr w:type="spellEnd"/>
      <w:r w:rsidRPr="00CE72C4">
        <w:rPr>
          <w:rFonts w:ascii="Verdana" w:hAnsi="Verdana"/>
          <w:sz w:val="24"/>
          <w:szCs w:val="24"/>
        </w:rPr>
        <w:t xml:space="preserve"> is the perception, "I am the thinker." From this self-reflexive thought — in which one conceives a "self," a thing corresponding to the concept of "I" — a number of categories can be derived: being/not-being, me/not-me, mine/not-mine, doer/done-to, signifier/signified. Once one's self becomes a thing under the rubric of these categories, it's impossible not to be assailed by the perceptions </w:t>
      </w:r>
      <w:r w:rsidR="005C2BD5">
        <w:rPr>
          <w:rFonts w:ascii="Verdana" w:hAnsi="Verdana"/>
          <w:sz w:val="24"/>
          <w:szCs w:val="24"/>
        </w:rPr>
        <w:t>and</w:t>
      </w:r>
      <w:r w:rsidRPr="00CE72C4">
        <w:rPr>
          <w:rFonts w:ascii="Verdana" w:hAnsi="Verdana"/>
          <w:sz w:val="24"/>
          <w:szCs w:val="24"/>
        </w:rPr>
        <w:t xml:space="preserve"> categories derived from these basic distinctions. When there's the sense of identification with something that experiences, then based on the feelings arising from sensory contact, some feelings will seem appealing — worth getting for the self — and others will seem unappealing — worth pushing away. From this there grows desire, which comes into conflict with the desires of others who are also engaging in </w:t>
      </w:r>
      <w:proofErr w:type="spellStart"/>
      <w:r w:rsidRPr="00CE72C4">
        <w:rPr>
          <w:rFonts w:ascii="Verdana" w:hAnsi="Verdana"/>
          <w:sz w:val="24"/>
          <w:szCs w:val="24"/>
        </w:rPr>
        <w:t>papañca</w:t>
      </w:r>
      <w:proofErr w:type="spellEnd"/>
      <w:r w:rsidRPr="00CE72C4">
        <w:rPr>
          <w:rFonts w:ascii="Verdana" w:hAnsi="Verdana"/>
          <w:sz w:val="24"/>
          <w:szCs w:val="24"/>
        </w:rPr>
        <w:t>. This is how inner objectifications breed external contention.</w:t>
      </w:r>
    </w:p>
    <w:p w:rsidR="00805209" w:rsidRDefault="00CE72C4" w:rsidP="00CE72C4">
      <w:pPr>
        <w:rPr>
          <w:rFonts w:ascii="Verdana" w:hAnsi="Verdana"/>
          <w:sz w:val="24"/>
          <w:szCs w:val="24"/>
        </w:rPr>
      </w:pPr>
      <w:r w:rsidRPr="00CE72C4">
        <w:rPr>
          <w:rFonts w:ascii="Verdana" w:hAnsi="Verdana"/>
          <w:sz w:val="24"/>
          <w:szCs w:val="24"/>
        </w:rPr>
        <w:t xml:space="preserve">How can this process be ended? Through a shift in perception, caused by the way one attends to feelings, using the categories of appropriate attention [see </w:t>
      </w:r>
      <w:proofErr w:type="spellStart"/>
      <w:r w:rsidR="00377540" w:rsidRPr="00377540">
        <w:rPr>
          <w:rFonts w:ascii="Verdana" w:hAnsi="Verdana"/>
          <w:i/>
          <w:sz w:val="24"/>
          <w:szCs w:val="24"/>
        </w:rPr>
        <w:t>Majjhima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Nikaya</w:t>
      </w:r>
      <w:proofErr w:type="spellEnd"/>
      <w:r w:rsidRPr="00377540">
        <w:rPr>
          <w:rFonts w:ascii="Verdana" w:hAnsi="Verdana"/>
          <w:sz w:val="24"/>
          <w:szCs w:val="24"/>
        </w:rPr>
        <w:t xml:space="preserve"> 2</w:t>
      </w:r>
      <w:r w:rsidRPr="00CE72C4">
        <w:rPr>
          <w:rFonts w:ascii="Verdana" w:hAnsi="Verdana"/>
          <w:sz w:val="24"/>
          <w:szCs w:val="24"/>
        </w:rPr>
        <w:t xml:space="preserve">]. As the Buddha states in </w:t>
      </w:r>
      <w:proofErr w:type="spellStart"/>
      <w:r w:rsidR="00377540" w:rsidRPr="00377540">
        <w:rPr>
          <w:rFonts w:ascii="Verdana" w:hAnsi="Verdana"/>
          <w:sz w:val="24"/>
          <w:szCs w:val="24"/>
        </w:rPr>
        <w:t>Digha</w:t>
      </w:r>
      <w:proofErr w:type="spellEnd"/>
      <w:r w:rsidR="00377540" w:rsidRPr="00377540">
        <w:rPr>
          <w:rFonts w:ascii="Verdana" w:hAnsi="Verdana"/>
          <w:sz w:val="24"/>
          <w:szCs w:val="24"/>
        </w:rPr>
        <w:t xml:space="preserve"> </w:t>
      </w:r>
      <w:proofErr w:type="spellStart"/>
      <w:r w:rsidR="00377540" w:rsidRPr="00377540">
        <w:rPr>
          <w:rFonts w:ascii="Verdana" w:hAnsi="Verdana"/>
          <w:sz w:val="24"/>
          <w:szCs w:val="24"/>
        </w:rPr>
        <w:t>Nikaya</w:t>
      </w:r>
      <w:proofErr w:type="spellEnd"/>
      <w:r w:rsidRPr="00377540">
        <w:rPr>
          <w:rFonts w:ascii="Verdana" w:hAnsi="Verdana"/>
          <w:sz w:val="24"/>
          <w:szCs w:val="24"/>
        </w:rPr>
        <w:t xml:space="preserve"> 21</w:t>
      </w:r>
      <w:r w:rsidRPr="00CE72C4">
        <w:rPr>
          <w:rFonts w:ascii="Verdana" w:hAnsi="Verdana"/>
          <w:sz w:val="24"/>
          <w:szCs w:val="24"/>
        </w:rPr>
        <w:t xml:space="preserve">, rather than viewing a feeling as an appealing or unappealing thing, one should look at it as part of a causal process: when a particular feeling is pursued, do skillful or unskillful qualities increase in the mind? If skillful qualities increase, the feeling may be pursued. If unskillful qualities increase, it shouldn't. When comparing feelings that lead to skillful qualities, notice which are more refined: those accompanied with thinking (directed thought) and evaluation, or those free of thinking and evaluation, as in the higher stages of mental absorption, or </w:t>
      </w:r>
      <w:proofErr w:type="spellStart"/>
      <w:r w:rsidRPr="00CE72C4">
        <w:rPr>
          <w:rFonts w:ascii="Verdana" w:hAnsi="Verdana"/>
          <w:sz w:val="24"/>
          <w:szCs w:val="24"/>
        </w:rPr>
        <w:t>jhana</w:t>
      </w:r>
      <w:proofErr w:type="spellEnd"/>
      <w:r w:rsidRPr="00CE72C4">
        <w:rPr>
          <w:rFonts w:ascii="Verdana" w:hAnsi="Verdana"/>
          <w:sz w:val="24"/>
          <w:szCs w:val="24"/>
        </w:rPr>
        <w:t xml:space="preserve">. </w:t>
      </w:r>
    </w:p>
    <w:p w:rsidR="00CE72C4" w:rsidRPr="00CE72C4" w:rsidRDefault="00CE72C4" w:rsidP="00CE72C4">
      <w:pPr>
        <w:rPr>
          <w:rFonts w:ascii="Verdana" w:hAnsi="Verdana"/>
          <w:sz w:val="24"/>
          <w:szCs w:val="24"/>
        </w:rPr>
      </w:pPr>
      <w:r w:rsidRPr="00CE72C4">
        <w:rPr>
          <w:rFonts w:ascii="Verdana" w:hAnsi="Verdana"/>
          <w:sz w:val="24"/>
          <w:szCs w:val="24"/>
        </w:rPr>
        <w:t xml:space="preserve">When seeing this, there is a tendency to opt for the more refined feelings, and this cuts through the act of thinking that, according to </w:t>
      </w:r>
      <w:proofErr w:type="spellStart"/>
      <w:r w:rsidR="00377540" w:rsidRPr="00377540">
        <w:rPr>
          <w:rFonts w:ascii="Verdana" w:hAnsi="Verdana"/>
          <w:sz w:val="24"/>
          <w:szCs w:val="24"/>
        </w:rPr>
        <w:t>Majjhima</w:t>
      </w:r>
      <w:proofErr w:type="spellEnd"/>
      <w:r w:rsidR="00377540" w:rsidRPr="00377540">
        <w:rPr>
          <w:rFonts w:ascii="Verdana" w:hAnsi="Verdana"/>
          <w:sz w:val="24"/>
          <w:szCs w:val="24"/>
        </w:rPr>
        <w:t xml:space="preserve"> </w:t>
      </w:r>
      <w:proofErr w:type="spellStart"/>
      <w:r w:rsidR="00377540" w:rsidRPr="00377540">
        <w:rPr>
          <w:rFonts w:ascii="Verdana" w:hAnsi="Verdana"/>
          <w:sz w:val="24"/>
          <w:szCs w:val="24"/>
        </w:rPr>
        <w:t>Nikaya</w:t>
      </w:r>
      <w:proofErr w:type="spellEnd"/>
      <w:r w:rsidR="00377540" w:rsidRPr="00377540">
        <w:rPr>
          <w:rFonts w:ascii="Verdana" w:hAnsi="Verdana"/>
          <w:sz w:val="24"/>
          <w:szCs w:val="24"/>
        </w:rPr>
        <w:t xml:space="preserve"> </w:t>
      </w:r>
      <w:r w:rsidRPr="00CE72C4">
        <w:rPr>
          <w:rFonts w:ascii="Verdana" w:hAnsi="Verdana"/>
          <w:sz w:val="24"/>
          <w:szCs w:val="24"/>
        </w:rPr>
        <w:t xml:space="preserve">18, provides the basis for </w:t>
      </w:r>
      <w:proofErr w:type="spellStart"/>
      <w:r w:rsidRPr="00CE72C4">
        <w:rPr>
          <w:rFonts w:ascii="Verdana" w:hAnsi="Verdana"/>
          <w:sz w:val="24"/>
          <w:szCs w:val="24"/>
        </w:rPr>
        <w:t>papañca</w:t>
      </w:r>
      <w:proofErr w:type="spellEnd"/>
      <w:r w:rsidRPr="00CE72C4">
        <w:rPr>
          <w:rFonts w:ascii="Verdana" w:hAnsi="Verdana"/>
          <w:sz w:val="24"/>
          <w:szCs w:val="24"/>
        </w:rPr>
        <w:t>.</w:t>
      </w:r>
    </w:p>
    <w:p w:rsidR="00CE72C4" w:rsidRPr="00CE72C4" w:rsidRDefault="00CE72C4" w:rsidP="00CE72C4">
      <w:pPr>
        <w:rPr>
          <w:rFonts w:ascii="Verdana" w:hAnsi="Verdana"/>
          <w:sz w:val="24"/>
          <w:szCs w:val="24"/>
        </w:rPr>
      </w:pPr>
      <w:r w:rsidRPr="00CE72C4">
        <w:rPr>
          <w:rFonts w:ascii="Verdana" w:hAnsi="Verdana"/>
          <w:sz w:val="24"/>
          <w:szCs w:val="24"/>
        </w:rPr>
        <w:t xml:space="preserve">In following this program, the notion of agent and victim is avoided, as is self-reflexive thinking in general. There is simply the analysis of cause-effect processes. One is still making use of dualities — distinguishing between unskillful and skillful (and affliction/lack of affliction, the results of unskillful and skillful qualities) — but the distinction is between processes, not things. Thus one's analysis avoids the type of thinking that, according to </w:t>
      </w:r>
      <w:proofErr w:type="spellStart"/>
      <w:r w:rsidR="00377540" w:rsidRPr="00377540">
        <w:rPr>
          <w:rFonts w:ascii="Verdana" w:hAnsi="Verdana"/>
          <w:i/>
          <w:sz w:val="24"/>
          <w:szCs w:val="24"/>
        </w:rPr>
        <w:t>Digha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Nikaya</w:t>
      </w:r>
      <w:proofErr w:type="spellEnd"/>
      <w:r w:rsidRPr="00377540">
        <w:rPr>
          <w:rFonts w:ascii="Verdana" w:hAnsi="Verdana"/>
          <w:sz w:val="24"/>
          <w:szCs w:val="24"/>
        </w:rPr>
        <w:t xml:space="preserve"> 21</w:t>
      </w:r>
      <w:r w:rsidRPr="00CE72C4">
        <w:rPr>
          <w:rFonts w:ascii="Verdana" w:hAnsi="Verdana"/>
          <w:sz w:val="24"/>
          <w:szCs w:val="24"/>
        </w:rPr>
        <w:t xml:space="preserve">, depends on the perceptions and categories of </w:t>
      </w:r>
      <w:proofErr w:type="spellStart"/>
      <w:r w:rsidRPr="00CE72C4">
        <w:rPr>
          <w:rFonts w:ascii="Verdana" w:hAnsi="Verdana"/>
          <w:sz w:val="24"/>
          <w:szCs w:val="24"/>
        </w:rPr>
        <w:t>papañca</w:t>
      </w:r>
      <w:proofErr w:type="spellEnd"/>
      <w:r w:rsidRPr="00CE72C4">
        <w:rPr>
          <w:rFonts w:ascii="Verdana" w:hAnsi="Verdana"/>
          <w:sz w:val="24"/>
          <w:szCs w:val="24"/>
        </w:rPr>
        <w:t xml:space="preserve">, and in this way the vicious cycle by which thinking and </w:t>
      </w:r>
      <w:proofErr w:type="spellStart"/>
      <w:r w:rsidRPr="00CE72C4">
        <w:rPr>
          <w:rFonts w:ascii="Verdana" w:hAnsi="Verdana"/>
          <w:sz w:val="24"/>
          <w:szCs w:val="24"/>
        </w:rPr>
        <w:t>papañca</w:t>
      </w:r>
      <w:proofErr w:type="spellEnd"/>
      <w:r w:rsidRPr="00CE72C4">
        <w:rPr>
          <w:rFonts w:ascii="Verdana" w:hAnsi="Verdana"/>
          <w:sz w:val="24"/>
          <w:szCs w:val="24"/>
        </w:rPr>
        <w:t xml:space="preserve"> keep feeding each other is cut.</w:t>
      </w:r>
    </w:p>
    <w:p w:rsidR="00CE72C4" w:rsidRPr="00CE72C4" w:rsidRDefault="00CE72C4" w:rsidP="00CE72C4">
      <w:pPr>
        <w:rPr>
          <w:rFonts w:ascii="Verdana" w:hAnsi="Verdana"/>
          <w:sz w:val="24"/>
          <w:szCs w:val="24"/>
        </w:rPr>
      </w:pPr>
      <w:r w:rsidRPr="00CE72C4">
        <w:rPr>
          <w:rFonts w:ascii="Verdana" w:hAnsi="Verdana"/>
          <w:sz w:val="24"/>
          <w:szCs w:val="24"/>
        </w:rPr>
        <w:t xml:space="preserve">Ultimately, by following this program to greater and greater levels of refinement through the higher levels of mental absorption, one finds less and less to relish and enjoy in the six senses and the mental processes based on them. With this sense of disenchantment, the processes of feeling and thought are stilled, and there is a breakthrough to the cessation of the six sense spheres. When these spheres cease, is there anything else left? Ven. </w:t>
      </w:r>
      <w:proofErr w:type="spellStart"/>
      <w:r w:rsidRPr="00CE72C4">
        <w:rPr>
          <w:rFonts w:ascii="Verdana" w:hAnsi="Verdana"/>
          <w:sz w:val="24"/>
          <w:szCs w:val="24"/>
        </w:rPr>
        <w:t>Sariputta</w:t>
      </w:r>
      <w:proofErr w:type="spellEnd"/>
      <w:r w:rsidRPr="00CE72C4">
        <w:rPr>
          <w:rFonts w:ascii="Verdana" w:hAnsi="Verdana"/>
          <w:sz w:val="24"/>
          <w:szCs w:val="24"/>
        </w:rPr>
        <w:t xml:space="preserve">, in </w:t>
      </w:r>
      <w:proofErr w:type="spellStart"/>
      <w:r w:rsidR="00377540" w:rsidRPr="00377540">
        <w:rPr>
          <w:rFonts w:ascii="Verdana" w:hAnsi="Verdana"/>
          <w:i/>
          <w:sz w:val="24"/>
          <w:szCs w:val="24"/>
        </w:rPr>
        <w:t>Anguttara</w:t>
      </w:r>
      <w:proofErr w:type="spellEnd"/>
      <w:r w:rsidR="00377540" w:rsidRPr="00377540">
        <w:rPr>
          <w:rFonts w:ascii="Verdana" w:hAnsi="Verdana"/>
          <w:i/>
          <w:sz w:val="24"/>
          <w:szCs w:val="24"/>
        </w:rPr>
        <w:t xml:space="preserve"> </w:t>
      </w:r>
      <w:proofErr w:type="spellStart"/>
      <w:r w:rsidR="00377540" w:rsidRPr="00377540">
        <w:rPr>
          <w:rFonts w:ascii="Verdana" w:hAnsi="Verdana"/>
          <w:i/>
          <w:sz w:val="24"/>
          <w:szCs w:val="24"/>
        </w:rPr>
        <w:t>Nikaya</w:t>
      </w:r>
      <w:proofErr w:type="spellEnd"/>
      <w:r w:rsidRPr="00377540">
        <w:rPr>
          <w:rFonts w:ascii="Verdana" w:hAnsi="Verdana"/>
          <w:sz w:val="24"/>
          <w:szCs w:val="24"/>
        </w:rPr>
        <w:t xml:space="preserve"> 4.174</w:t>
      </w:r>
      <w:r w:rsidRPr="00CE72C4">
        <w:rPr>
          <w:rFonts w:ascii="Verdana" w:hAnsi="Verdana"/>
          <w:sz w:val="24"/>
          <w:szCs w:val="24"/>
        </w:rPr>
        <w:t xml:space="preserve">, warns us not to ask, for to ask if there is, isn't, both-is-and-isn't, neither-is-nor-isn't anything left in that dimension is to </w:t>
      </w:r>
      <w:proofErr w:type="spellStart"/>
      <w:r w:rsidRPr="00CE72C4">
        <w:rPr>
          <w:rFonts w:ascii="Verdana" w:hAnsi="Verdana"/>
          <w:sz w:val="24"/>
          <w:szCs w:val="24"/>
        </w:rPr>
        <w:t>papañcize</w:t>
      </w:r>
      <w:proofErr w:type="spellEnd"/>
      <w:r w:rsidRPr="00CE72C4">
        <w:rPr>
          <w:rFonts w:ascii="Verdana" w:hAnsi="Verdana"/>
          <w:sz w:val="24"/>
          <w:szCs w:val="24"/>
        </w:rPr>
        <w:t xml:space="preserve"> what is free from </w:t>
      </w:r>
      <w:proofErr w:type="spellStart"/>
      <w:r w:rsidRPr="00CE72C4">
        <w:rPr>
          <w:rFonts w:ascii="Verdana" w:hAnsi="Verdana"/>
          <w:sz w:val="24"/>
          <w:szCs w:val="24"/>
        </w:rPr>
        <w:t>papañca</w:t>
      </w:r>
      <w:proofErr w:type="spellEnd"/>
      <w:r w:rsidRPr="00CE72C4">
        <w:rPr>
          <w:rFonts w:ascii="Verdana" w:hAnsi="Verdana"/>
          <w:sz w:val="24"/>
          <w:szCs w:val="24"/>
        </w:rPr>
        <w:t xml:space="preserve">. However, this dimension is not a total annihilation of experience. It's a type of experience that </w:t>
      </w:r>
      <w:proofErr w:type="spellStart"/>
      <w:r w:rsidR="00805209" w:rsidRPr="00805209">
        <w:rPr>
          <w:rFonts w:ascii="Verdana" w:hAnsi="Verdana"/>
          <w:i/>
          <w:sz w:val="24"/>
          <w:szCs w:val="24"/>
        </w:rPr>
        <w:t>Digha</w:t>
      </w:r>
      <w:proofErr w:type="spellEnd"/>
      <w:r w:rsidR="00805209" w:rsidRPr="00805209">
        <w:rPr>
          <w:rFonts w:ascii="Verdana" w:hAnsi="Verdana"/>
          <w:i/>
          <w:sz w:val="24"/>
          <w:szCs w:val="24"/>
        </w:rPr>
        <w:t xml:space="preserve"> </w:t>
      </w:r>
      <w:proofErr w:type="spellStart"/>
      <w:r w:rsidR="00805209" w:rsidRPr="00805209">
        <w:rPr>
          <w:rFonts w:ascii="Verdana" w:hAnsi="Verdana"/>
          <w:i/>
          <w:sz w:val="24"/>
          <w:szCs w:val="24"/>
        </w:rPr>
        <w:t>Nikaya</w:t>
      </w:r>
      <w:proofErr w:type="spellEnd"/>
      <w:r w:rsidRPr="00805209">
        <w:rPr>
          <w:rFonts w:ascii="Verdana" w:hAnsi="Verdana"/>
          <w:sz w:val="24"/>
          <w:szCs w:val="24"/>
        </w:rPr>
        <w:t xml:space="preserve"> 11</w:t>
      </w:r>
      <w:r w:rsidRPr="00CE72C4">
        <w:rPr>
          <w:rFonts w:ascii="Verdana" w:hAnsi="Verdana"/>
          <w:sz w:val="24"/>
          <w:szCs w:val="24"/>
        </w:rPr>
        <w:t xml:space="preserve"> calls consciousness without feature, luminous all around, where water, earth, fire, </w:t>
      </w:r>
      <w:r w:rsidR="005C2BD5">
        <w:rPr>
          <w:rFonts w:ascii="Verdana" w:hAnsi="Verdana"/>
          <w:sz w:val="24"/>
          <w:szCs w:val="24"/>
        </w:rPr>
        <w:t>and</w:t>
      </w:r>
      <w:r w:rsidRPr="00CE72C4">
        <w:rPr>
          <w:rFonts w:ascii="Verdana" w:hAnsi="Verdana"/>
          <w:sz w:val="24"/>
          <w:szCs w:val="24"/>
        </w:rPr>
        <w:t xml:space="preserve"> wind have no footing, where long/short, coarse/fine, fair/foul, name/form are all brought to an end. This is the fruit of the path of </w:t>
      </w:r>
      <w:proofErr w:type="spellStart"/>
      <w:r w:rsidRPr="00CE72C4">
        <w:rPr>
          <w:rFonts w:ascii="Verdana" w:hAnsi="Verdana"/>
          <w:sz w:val="24"/>
          <w:szCs w:val="24"/>
        </w:rPr>
        <w:t>arahantship</w:t>
      </w:r>
      <w:proofErr w:type="spellEnd"/>
      <w:r w:rsidRPr="00CE72C4">
        <w:rPr>
          <w:rFonts w:ascii="Verdana" w:hAnsi="Verdana"/>
          <w:sz w:val="24"/>
          <w:szCs w:val="24"/>
        </w:rPr>
        <w:t xml:space="preserve"> — a path that makes use of dualities but leads to a fruit beyond them.</w:t>
      </w:r>
    </w:p>
    <w:p w:rsidR="00CE72C4" w:rsidRPr="00CE72C4" w:rsidRDefault="00CE72C4" w:rsidP="00CE72C4">
      <w:pPr>
        <w:rPr>
          <w:rFonts w:ascii="Verdana" w:hAnsi="Verdana"/>
          <w:sz w:val="24"/>
          <w:szCs w:val="24"/>
        </w:rPr>
      </w:pPr>
      <w:r w:rsidRPr="00CE72C4">
        <w:rPr>
          <w:rFonts w:ascii="Verdana" w:hAnsi="Verdana"/>
          <w:sz w:val="24"/>
          <w:szCs w:val="24"/>
        </w:rPr>
        <w:t xml:space="preserve">It may come as cold comfort to realize that conflict can be totally overcome only with the realization of </w:t>
      </w:r>
      <w:proofErr w:type="spellStart"/>
      <w:r w:rsidRPr="00CE72C4">
        <w:rPr>
          <w:rFonts w:ascii="Verdana" w:hAnsi="Verdana"/>
          <w:sz w:val="24"/>
          <w:szCs w:val="24"/>
        </w:rPr>
        <w:t>arahantship</w:t>
      </w:r>
      <w:proofErr w:type="spellEnd"/>
      <w:r w:rsidRPr="00CE72C4">
        <w:rPr>
          <w:rFonts w:ascii="Verdana" w:hAnsi="Verdana"/>
          <w:sz w:val="24"/>
          <w:szCs w:val="24"/>
        </w:rPr>
        <w:t xml:space="preserve">, but it's important to note that by following the path recommended in </w:t>
      </w:r>
      <w:proofErr w:type="spellStart"/>
      <w:r w:rsidR="00805209" w:rsidRPr="00805209">
        <w:rPr>
          <w:rFonts w:ascii="Verdana" w:hAnsi="Verdana"/>
          <w:i/>
          <w:sz w:val="24"/>
          <w:szCs w:val="24"/>
        </w:rPr>
        <w:t>Digha</w:t>
      </w:r>
      <w:proofErr w:type="spellEnd"/>
      <w:r w:rsidR="00805209" w:rsidRPr="00805209">
        <w:rPr>
          <w:rFonts w:ascii="Verdana" w:hAnsi="Verdana"/>
          <w:i/>
          <w:sz w:val="24"/>
          <w:szCs w:val="24"/>
        </w:rPr>
        <w:t xml:space="preserve"> </w:t>
      </w:r>
      <w:proofErr w:type="spellStart"/>
      <w:r w:rsidR="00805209" w:rsidRPr="00805209">
        <w:rPr>
          <w:rFonts w:ascii="Verdana" w:hAnsi="Verdana"/>
          <w:i/>
          <w:sz w:val="24"/>
          <w:szCs w:val="24"/>
        </w:rPr>
        <w:t>Nikaya</w:t>
      </w:r>
      <w:proofErr w:type="spellEnd"/>
      <w:r w:rsidRPr="00805209">
        <w:rPr>
          <w:rFonts w:ascii="Verdana" w:hAnsi="Verdana"/>
          <w:sz w:val="24"/>
          <w:szCs w:val="24"/>
        </w:rPr>
        <w:t xml:space="preserve"> 21</w:t>
      </w:r>
      <w:r w:rsidRPr="00CE72C4">
        <w:rPr>
          <w:rFonts w:ascii="Verdana" w:hAnsi="Verdana"/>
          <w:sz w:val="24"/>
          <w:szCs w:val="24"/>
        </w:rPr>
        <w:t xml:space="preserve"> — learning to avoid references to any notion of "self" and learning to view feelings not as things but as parts of a causal process affecting the </w:t>
      </w:r>
      <w:proofErr w:type="gramStart"/>
      <w:r w:rsidRPr="00CE72C4">
        <w:rPr>
          <w:rFonts w:ascii="Verdana" w:hAnsi="Verdana"/>
          <w:sz w:val="24"/>
          <w:szCs w:val="24"/>
        </w:rPr>
        <w:t>qualities</w:t>
      </w:r>
      <w:proofErr w:type="gramEnd"/>
      <w:r w:rsidRPr="00CE72C4">
        <w:rPr>
          <w:rFonts w:ascii="Verdana" w:hAnsi="Verdana"/>
          <w:sz w:val="24"/>
          <w:szCs w:val="24"/>
        </w:rPr>
        <w:t xml:space="preserve"> in the mind — the basis for </w:t>
      </w:r>
      <w:proofErr w:type="spellStart"/>
      <w:r w:rsidRPr="00CE72C4">
        <w:rPr>
          <w:rFonts w:ascii="Verdana" w:hAnsi="Verdana"/>
          <w:sz w:val="24"/>
          <w:szCs w:val="24"/>
        </w:rPr>
        <w:t>papañca</w:t>
      </w:r>
      <w:proofErr w:type="spellEnd"/>
      <w:r w:rsidRPr="00CE72C4">
        <w:rPr>
          <w:rFonts w:ascii="Verdana" w:hAnsi="Verdana"/>
          <w:sz w:val="24"/>
          <w:szCs w:val="24"/>
        </w:rPr>
        <w:t xml:space="preserve"> is gradually undercut, and there are fewer and fewer occasions for conflict. In following this path, one reaps its increasing benefits all along the way.</w:t>
      </w:r>
    </w:p>
    <w:p w:rsidR="00805209" w:rsidRDefault="00805209" w:rsidP="00CE72C4">
      <w:pPr>
        <w:rPr>
          <w:rFonts w:ascii="Verdana" w:hAnsi="Verdana"/>
          <w:b/>
          <w:bCs/>
          <w:sz w:val="24"/>
          <w:szCs w:val="24"/>
        </w:rPr>
      </w:pPr>
    </w:p>
    <w:p w:rsidR="00805209" w:rsidRDefault="00805209" w:rsidP="00CE72C4">
      <w:pPr>
        <w:rPr>
          <w:rFonts w:ascii="Verdana" w:hAnsi="Verdana"/>
          <w:b/>
          <w:bCs/>
          <w:sz w:val="24"/>
          <w:szCs w:val="24"/>
        </w:rPr>
      </w:pPr>
    </w:p>
    <w:p w:rsidR="00231EF0" w:rsidRDefault="00CE72C4" w:rsidP="00CE72C4">
      <w:pPr>
        <w:rPr>
          <w:rFonts w:ascii="Verdana" w:hAnsi="Verdana"/>
          <w:b/>
          <w:bCs/>
          <w:sz w:val="24"/>
          <w:szCs w:val="24"/>
        </w:rPr>
      </w:pPr>
      <w:r w:rsidRPr="00CE72C4">
        <w:rPr>
          <w:rFonts w:ascii="Verdana" w:hAnsi="Verdana"/>
          <w:b/>
          <w:bCs/>
          <w:sz w:val="24"/>
          <w:szCs w:val="24"/>
        </w:rPr>
        <w:t xml:space="preserve">Translating </w:t>
      </w:r>
      <w:proofErr w:type="spellStart"/>
      <w:r w:rsidRPr="00231EF0">
        <w:rPr>
          <w:rFonts w:ascii="Verdana" w:hAnsi="Verdana"/>
          <w:b/>
          <w:bCs/>
          <w:i/>
          <w:sz w:val="24"/>
          <w:szCs w:val="24"/>
        </w:rPr>
        <w:t>papañca</w:t>
      </w:r>
      <w:proofErr w:type="spellEnd"/>
    </w:p>
    <w:p w:rsidR="002F64E2" w:rsidRDefault="00CE72C4" w:rsidP="00CE72C4">
      <w:pPr>
        <w:rPr>
          <w:rFonts w:ascii="Verdana" w:hAnsi="Verdana"/>
          <w:sz w:val="24"/>
          <w:szCs w:val="24"/>
        </w:rPr>
      </w:pPr>
      <w:r w:rsidRPr="00CE72C4">
        <w:rPr>
          <w:rFonts w:ascii="Verdana" w:hAnsi="Verdana"/>
          <w:sz w:val="24"/>
          <w:szCs w:val="24"/>
        </w:rPr>
        <w:t xml:space="preserve">As one writer has noted, the word </w:t>
      </w:r>
      <w:proofErr w:type="spellStart"/>
      <w:r w:rsidRPr="00CE72C4">
        <w:rPr>
          <w:rFonts w:ascii="Verdana" w:hAnsi="Verdana"/>
          <w:i/>
          <w:iCs/>
          <w:sz w:val="24"/>
          <w:szCs w:val="24"/>
        </w:rPr>
        <w:t>papañca</w:t>
      </w:r>
      <w:proofErr w:type="spellEnd"/>
      <w:r w:rsidRPr="00CE72C4">
        <w:rPr>
          <w:rFonts w:ascii="Verdana" w:hAnsi="Verdana"/>
          <w:sz w:val="24"/>
          <w:szCs w:val="24"/>
        </w:rPr>
        <w:t xml:space="preserve"> has had a wide variety of meanings in Indian thought, with only one constant: in Buddhist philosophical discourse it carries negative connotations, usually of falsification and distortion. The word itself is derived from a root that means diffuseness, spreading, proliferating. </w:t>
      </w:r>
    </w:p>
    <w:p w:rsidR="00CE72C4" w:rsidRDefault="00CE72C4" w:rsidP="00CE72C4">
      <w:pPr>
        <w:rPr>
          <w:rFonts w:ascii="Verdana" w:hAnsi="Verdana"/>
          <w:sz w:val="24"/>
          <w:szCs w:val="24"/>
        </w:rPr>
      </w:pPr>
      <w:r w:rsidRPr="00CE72C4">
        <w:rPr>
          <w:rFonts w:ascii="Verdana" w:hAnsi="Verdana"/>
          <w:sz w:val="24"/>
          <w:szCs w:val="24"/>
        </w:rPr>
        <w:t xml:space="preserve">The Pali Commentaries define </w:t>
      </w:r>
      <w:proofErr w:type="spellStart"/>
      <w:r w:rsidRPr="00CE72C4">
        <w:rPr>
          <w:rFonts w:ascii="Verdana" w:hAnsi="Verdana"/>
          <w:sz w:val="24"/>
          <w:szCs w:val="24"/>
        </w:rPr>
        <w:t>papañca</w:t>
      </w:r>
      <w:proofErr w:type="spellEnd"/>
      <w:r w:rsidRPr="00CE72C4">
        <w:rPr>
          <w:rFonts w:ascii="Verdana" w:hAnsi="Verdana"/>
          <w:sz w:val="24"/>
          <w:szCs w:val="24"/>
        </w:rPr>
        <w:t xml:space="preserve"> as covering three types of thought: craving, conceit, and views. They also note that it functions to slow the mind down in its escape from </w:t>
      </w:r>
      <w:proofErr w:type="spellStart"/>
      <w:r w:rsidRPr="00CE72C4">
        <w:rPr>
          <w:rFonts w:ascii="Verdana" w:hAnsi="Verdana"/>
          <w:sz w:val="24"/>
          <w:szCs w:val="24"/>
        </w:rPr>
        <w:t>samsara</w:t>
      </w:r>
      <w:proofErr w:type="spellEnd"/>
      <w:r w:rsidRPr="00CE72C4">
        <w:rPr>
          <w:rFonts w:ascii="Verdana" w:hAnsi="Verdana"/>
          <w:sz w:val="24"/>
          <w:szCs w:val="24"/>
        </w:rPr>
        <w:t>. Because its categories begin with the objectifying thought, "I am the thinker," I have chosen to render the word as "objectification," although some of the following alternatives might be acceptable as well: self-reflexive thinking, reification, proliferation, complication, elaboration, distortion</w:t>
      </w:r>
      <w:r w:rsidR="00231EF0">
        <w:rPr>
          <w:rFonts w:ascii="Verdana" w:hAnsi="Verdana"/>
          <w:sz w:val="24"/>
          <w:szCs w:val="24"/>
        </w:rPr>
        <w:t xml:space="preserve"> . . </w:t>
      </w:r>
      <w:r w:rsidRPr="00CE72C4">
        <w:rPr>
          <w:rFonts w:ascii="Verdana" w:hAnsi="Verdana"/>
          <w:sz w:val="24"/>
          <w:szCs w:val="24"/>
        </w:rPr>
        <w:t xml:space="preserve">. </w:t>
      </w:r>
    </w:p>
    <w:p w:rsidR="008A7CCB" w:rsidRDefault="008A7CCB">
      <w:pPr>
        <w:rPr>
          <w:rFonts w:ascii="Verdana" w:hAnsi="Verdana"/>
          <w:sz w:val="24"/>
          <w:szCs w:val="24"/>
        </w:rPr>
      </w:pPr>
    </w:p>
    <w:p w:rsidR="00CE72C4" w:rsidRPr="00CE72C4" w:rsidRDefault="008A7CCB" w:rsidP="00CE72C4">
      <w:pPr>
        <w:rPr>
          <w:rFonts w:ascii="Verdana" w:hAnsi="Verdana"/>
          <w:sz w:val="24"/>
          <w:szCs w:val="24"/>
        </w:rPr>
      </w:pPr>
      <w:r w:rsidRPr="008A7CCB">
        <w:rPr>
          <w:rFonts w:ascii="Verdana" w:hAnsi="Verdana"/>
          <w:b/>
          <w:bCs/>
          <w:sz w:val="24"/>
          <w:szCs w:val="24"/>
        </w:rPr>
        <w:t>Source</w:t>
      </w:r>
      <w:r w:rsidRPr="008A7CCB">
        <w:rPr>
          <w:rFonts w:ascii="Verdana" w:hAnsi="Verdana"/>
          <w:sz w:val="24"/>
          <w:szCs w:val="24"/>
        </w:rPr>
        <w:t>: "</w:t>
      </w:r>
      <w:proofErr w:type="spellStart"/>
      <w:r w:rsidRPr="008A7CCB">
        <w:rPr>
          <w:rFonts w:ascii="Verdana" w:hAnsi="Verdana"/>
          <w:sz w:val="24"/>
          <w:szCs w:val="24"/>
        </w:rPr>
        <w:t>Madhupindika</w:t>
      </w:r>
      <w:proofErr w:type="spellEnd"/>
      <w:r w:rsidRPr="008A7CCB">
        <w:rPr>
          <w:rFonts w:ascii="Verdana" w:hAnsi="Verdana"/>
          <w:sz w:val="24"/>
          <w:szCs w:val="24"/>
        </w:rPr>
        <w:t xml:space="preserve"> </w:t>
      </w:r>
      <w:proofErr w:type="spellStart"/>
      <w:r w:rsidRPr="008A7CCB">
        <w:rPr>
          <w:rFonts w:ascii="Verdana" w:hAnsi="Verdana"/>
          <w:sz w:val="24"/>
          <w:szCs w:val="24"/>
        </w:rPr>
        <w:t>Sutta</w:t>
      </w:r>
      <w:proofErr w:type="spellEnd"/>
      <w:r w:rsidRPr="008A7CCB">
        <w:rPr>
          <w:rFonts w:ascii="Verdana" w:hAnsi="Verdana"/>
          <w:sz w:val="24"/>
          <w:szCs w:val="24"/>
        </w:rPr>
        <w:t xml:space="preserve">: The Ball of Honey" (MN 18), translated from the Pali by </w:t>
      </w:r>
      <w:proofErr w:type="spellStart"/>
      <w:r w:rsidRPr="008A7CCB">
        <w:rPr>
          <w:rFonts w:ascii="Verdana" w:hAnsi="Verdana"/>
          <w:sz w:val="24"/>
          <w:szCs w:val="24"/>
        </w:rPr>
        <w:t>Thanissaro</w:t>
      </w:r>
      <w:proofErr w:type="spellEnd"/>
      <w:r w:rsidRPr="008A7CCB">
        <w:rPr>
          <w:rFonts w:ascii="Verdana" w:hAnsi="Verdana"/>
          <w:sz w:val="24"/>
          <w:szCs w:val="24"/>
        </w:rPr>
        <w:t xml:space="preserve"> </w:t>
      </w:r>
      <w:proofErr w:type="spellStart"/>
      <w:r w:rsidRPr="008A7CCB">
        <w:rPr>
          <w:rFonts w:ascii="Verdana" w:hAnsi="Verdana"/>
          <w:sz w:val="24"/>
          <w:szCs w:val="24"/>
        </w:rPr>
        <w:t>Bhikkhu</w:t>
      </w:r>
      <w:proofErr w:type="spellEnd"/>
      <w:r w:rsidRPr="008A7CCB">
        <w:rPr>
          <w:rFonts w:ascii="Verdana" w:hAnsi="Verdana"/>
          <w:sz w:val="24"/>
          <w:szCs w:val="24"/>
        </w:rPr>
        <w:t xml:space="preserve">. </w:t>
      </w:r>
      <w:proofErr w:type="gramStart"/>
      <w:r w:rsidRPr="008A7CCB">
        <w:rPr>
          <w:rFonts w:ascii="Verdana" w:hAnsi="Verdana"/>
          <w:i/>
          <w:iCs/>
          <w:sz w:val="24"/>
          <w:szCs w:val="24"/>
        </w:rPr>
        <w:t>Access to Insight (Legacy Edition)</w:t>
      </w:r>
      <w:r w:rsidRPr="008A7CCB">
        <w:rPr>
          <w:rFonts w:ascii="Verdana" w:hAnsi="Verdana"/>
          <w:sz w:val="24"/>
          <w:szCs w:val="24"/>
        </w:rPr>
        <w:t xml:space="preserve">, 30 November 2013, </w:t>
      </w:r>
      <w:hyperlink r:id="rId6" w:history="1">
        <w:r w:rsidRPr="008A7CCB">
          <w:rPr>
            <w:rStyle w:val="Hyperlink"/>
            <w:rFonts w:ascii="Verdana" w:hAnsi="Verdana"/>
            <w:sz w:val="24"/>
            <w:szCs w:val="24"/>
          </w:rPr>
          <w:t>http://www.accesstoinsight.org/tipitaka/mn/mn.018.than.html</w:t>
        </w:r>
      </w:hyperlink>
      <w:r w:rsidRPr="008A7CCB">
        <w:rPr>
          <w:rFonts w:ascii="Verdana" w:hAnsi="Verdana"/>
          <w:sz w:val="24"/>
          <w:szCs w:val="24"/>
        </w:rPr>
        <w:t xml:space="preserve"> .</w:t>
      </w:r>
      <w:proofErr w:type="gramEnd"/>
      <w:r w:rsidR="006455E9">
        <w:rPr>
          <w:rFonts w:ascii="Verdana" w:hAnsi="Verdana"/>
          <w:sz w:val="24"/>
          <w:szCs w:val="24"/>
        </w:rPr>
        <w:t xml:space="preserve"> [Translator's Introduction has been excerpted from original article (cited above) by Alexander Peck.]</w:t>
      </w:r>
    </w:p>
    <w:p w:rsidR="00CE72C4" w:rsidRPr="00CE72C4" w:rsidRDefault="00CE72C4" w:rsidP="00CE72C4">
      <w:pPr>
        <w:rPr>
          <w:rFonts w:ascii="Verdana" w:hAnsi="Verdana"/>
          <w:sz w:val="24"/>
          <w:szCs w:val="24"/>
        </w:rPr>
      </w:pPr>
      <w:r w:rsidRPr="00CE72C4">
        <w:rPr>
          <w:rFonts w:ascii="Verdana" w:hAnsi="Verdana"/>
          <w:sz w:val="24"/>
          <w:szCs w:val="24"/>
        </w:rPr>
        <w:t xml:space="preserve">©1999 </w:t>
      </w:r>
      <w:proofErr w:type="spellStart"/>
      <w:r w:rsidRPr="00CE72C4">
        <w:rPr>
          <w:rFonts w:ascii="Verdana" w:hAnsi="Verdana"/>
          <w:sz w:val="24"/>
          <w:szCs w:val="24"/>
        </w:rPr>
        <w:t>Thanissaro</w:t>
      </w:r>
      <w:proofErr w:type="spellEnd"/>
      <w:r w:rsidRPr="00CE72C4">
        <w:rPr>
          <w:rFonts w:ascii="Verdana" w:hAnsi="Verdana"/>
          <w:sz w:val="24"/>
          <w:szCs w:val="24"/>
        </w:rPr>
        <w:t xml:space="preserve"> </w:t>
      </w:r>
      <w:proofErr w:type="spellStart"/>
      <w:r w:rsidRPr="00CE72C4">
        <w:rPr>
          <w:rFonts w:ascii="Verdana" w:hAnsi="Verdana"/>
          <w:sz w:val="24"/>
          <w:szCs w:val="24"/>
        </w:rPr>
        <w:t>Bhikkhu</w:t>
      </w:r>
      <w:proofErr w:type="spellEnd"/>
      <w:r w:rsidRPr="00CE72C4">
        <w:rPr>
          <w:rFonts w:ascii="Verdana" w:hAnsi="Verdana"/>
          <w:sz w:val="24"/>
          <w:szCs w:val="24"/>
        </w:rPr>
        <w:t>.</w:t>
      </w:r>
    </w:p>
    <w:p w:rsidR="00CE72C4" w:rsidRPr="00CE72C4" w:rsidRDefault="00CE72C4" w:rsidP="00CE72C4">
      <w:pPr>
        <w:rPr>
          <w:rFonts w:ascii="Verdana" w:hAnsi="Verdana"/>
          <w:sz w:val="24"/>
          <w:szCs w:val="24"/>
        </w:rPr>
      </w:pPr>
      <w:r w:rsidRPr="00CE72C4">
        <w:rPr>
          <w:rFonts w:ascii="Verdana" w:hAnsi="Verdana"/>
          <w:sz w:val="24"/>
          <w:szCs w:val="24"/>
        </w:rPr>
        <w:t>The text of this page ("</w:t>
      </w:r>
      <w:proofErr w:type="spellStart"/>
      <w:r w:rsidRPr="00CE72C4">
        <w:rPr>
          <w:rFonts w:ascii="Verdana" w:hAnsi="Verdana"/>
          <w:sz w:val="24"/>
          <w:szCs w:val="24"/>
        </w:rPr>
        <w:t>Madhupindika</w:t>
      </w:r>
      <w:proofErr w:type="spellEnd"/>
      <w:r w:rsidRPr="00CE72C4">
        <w:rPr>
          <w:rFonts w:ascii="Verdana" w:hAnsi="Verdana"/>
          <w:sz w:val="24"/>
          <w:szCs w:val="24"/>
        </w:rPr>
        <w:t xml:space="preserve"> </w:t>
      </w:r>
      <w:proofErr w:type="spellStart"/>
      <w:r w:rsidRPr="00CE72C4">
        <w:rPr>
          <w:rFonts w:ascii="Verdana" w:hAnsi="Verdana"/>
          <w:sz w:val="24"/>
          <w:szCs w:val="24"/>
        </w:rPr>
        <w:t>Sutta</w:t>
      </w:r>
      <w:proofErr w:type="spellEnd"/>
      <w:r w:rsidRPr="00CE72C4">
        <w:rPr>
          <w:rFonts w:ascii="Verdana" w:hAnsi="Verdana"/>
          <w:sz w:val="24"/>
          <w:szCs w:val="24"/>
        </w:rPr>
        <w:t xml:space="preserve">: The Ball of Honey", by </w:t>
      </w:r>
      <w:proofErr w:type="spellStart"/>
      <w:r w:rsidRPr="00CE72C4">
        <w:rPr>
          <w:rFonts w:ascii="Verdana" w:hAnsi="Verdana"/>
          <w:sz w:val="24"/>
          <w:szCs w:val="24"/>
        </w:rPr>
        <w:t>Thanissaro</w:t>
      </w:r>
      <w:proofErr w:type="spellEnd"/>
      <w:r w:rsidRPr="00CE72C4">
        <w:rPr>
          <w:rFonts w:ascii="Verdana" w:hAnsi="Verdana"/>
          <w:sz w:val="24"/>
          <w:szCs w:val="24"/>
        </w:rPr>
        <w:t xml:space="preserve"> </w:t>
      </w:r>
      <w:proofErr w:type="spellStart"/>
      <w:r w:rsidRPr="00CE72C4">
        <w:rPr>
          <w:rFonts w:ascii="Verdana" w:hAnsi="Verdana"/>
          <w:sz w:val="24"/>
          <w:szCs w:val="24"/>
        </w:rPr>
        <w:t>Bhikkhu</w:t>
      </w:r>
      <w:proofErr w:type="spellEnd"/>
      <w:r w:rsidRPr="00CE72C4">
        <w:rPr>
          <w:rFonts w:ascii="Verdana" w:hAnsi="Verdana"/>
          <w:sz w:val="24"/>
          <w:szCs w:val="24"/>
        </w:rPr>
        <w:t xml:space="preserve">) is licensed under a </w:t>
      </w:r>
      <w:hyperlink r:id="rId7" w:history="1">
        <w:r w:rsidRPr="00CE72C4">
          <w:rPr>
            <w:rStyle w:val="Hyperlink"/>
            <w:rFonts w:ascii="Verdana" w:hAnsi="Verdana"/>
            <w:sz w:val="24"/>
            <w:szCs w:val="24"/>
          </w:rPr>
          <w:t>Creative Commons Attribution-NonCommercial 4.0 International License</w:t>
        </w:r>
      </w:hyperlink>
      <w:r w:rsidRPr="00CE72C4">
        <w:rPr>
          <w:rFonts w:ascii="Verdana" w:hAnsi="Verdana"/>
          <w:sz w:val="24"/>
          <w:szCs w:val="24"/>
        </w:rPr>
        <w:t xml:space="preserve">. To view a copy of the license, visit </w:t>
      </w:r>
      <w:hyperlink r:id="rId8" w:history="1">
        <w:r w:rsidRPr="00CE72C4">
          <w:rPr>
            <w:rStyle w:val="Hyperlink"/>
            <w:rFonts w:ascii="Verdana" w:hAnsi="Verdana"/>
            <w:sz w:val="24"/>
            <w:szCs w:val="24"/>
          </w:rPr>
          <w:t>http://creativecommons.org/licenses/by-nc/4.0/</w:t>
        </w:r>
      </w:hyperlink>
      <w:r w:rsidRPr="00CE72C4">
        <w:rPr>
          <w:rFonts w:ascii="Verdana" w:hAnsi="Verdana"/>
          <w:sz w:val="24"/>
          <w:szCs w:val="24"/>
        </w:rPr>
        <w:t xml:space="preserve">. Documents linked from this page may be subject to other restrictions. </w:t>
      </w:r>
      <w:proofErr w:type="gramStart"/>
      <w:r w:rsidRPr="00CE72C4">
        <w:rPr>
          <w:rFonts w:ascii="Verdana" w:hAnsi="Verdana"/>
          <w:sz w:val="24"/>
          <w:szCs w:val="24"/>
        </w:rPr>
        <w:t>Transcribed from a file provided by the translator.</w:t>
      </w:r>
      <w:proofErr w:type="gramEnd"/>
      <w:r w:rsidRPr="00CE72C4">
        <w:rPr>
          <w:rFonts w:ascii="Verdana" w:hAnsi="Verdana"/>
          <w:sz w:val="24"/>
          <w:szCs w:val="24"/>
        </w:rPr>
        <w:t xml:space="preserve"> </w:t>
      </w:r>
      <w:proofErr w:type="gramStart"/>
      <w:r w:rsidRPr="00CE72C4">
        <w:rPr>
          <w:rFonts w:ascii="Verdana" w:hAnsi="Verdana"/>
          <w:sz w:val="24"/>
          <w:szCs w:val="24"/>
        </w:rPr>
        <w:t>Last revised for Access to Insight on 30 November 2013.</w:t>
      </w:r>
      <w:proofErr w:type="gramEnd"/>
      <w:r w:rsidRPr="00CE72C4">
        <w:rPr>
          <w:rFonts w:ascii="Verdana" w:hAnsi="Verdana"/>
          <w:sz w:val="24"/>
          <w:szCs w:val="24"/>
        </w:rPr>
        <w:t xml:space="preserve"> </w:t>
      </w:r>
    </w:p>
    <w:p w:rsidR="00CE72C4" w:rsidRPr="00CE72C4" w:rsidRDefault="00CE72C4" w:rsidP="00CE72C4">
      <w:pPr>
        <w:rPr>
          <w:rFonts w:ascii="Verdana" w:hAnsi="Verdana"/>
          <w:sz w:val="24"/>
          <w:szCs w:val="24"/>
        </w:rPr>
      </w:pPr>
    </w:p>
    <w:p w:rsidR="00E24630" w:rsidRPr="00CE72C4" w:rsidRDefault="00110F82">
      <w:pPr>
        <w:rPr>
          <w:rFonts w:ascii="Verdana" w:hAnsi="Verdana"/>
          <w:sz w:val="24"/>
          <w:szCs w:val="24"/>
        </w:rPr>
      </w:pPr>
    </w:p>
    <w:sectPr w:rsidR="00E24630" w:rsidRPr="00CE72C4" w:rsidSect="00E67432">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82" w:rsidRDefault="00110F82" w:rsidP="00E67432">
      <w:pPr>
        <w:spacing w:after="0" w:line="240" w:lineRule="auto"/>
      </w:pPr>
      <w:r>
        <w:separator/>
      </w:r>
    </w:p>
  </w:endnote>
  <w:endnote w:type="continuationSeparator" w:id="0">
    <w:p w:rsidR="00110F82" w:rsidRDefault="00110F82" w:rsidP="00E67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7210"/>
      <w:docPartObj>
        <w:docPartGallery w:val="Page Numbers (Bottom of Page)"/>
        <w:docPartUnique/>
      </w:docPartObj>
    </w:sdtPr>
    <w:sdtContent>
      <w:p w:rsidR="00E67432" w:rsidRDefault="00E67432">
        <w:pPr>
          <w:pStyle w:val="Footer"/>
          <w:jc w:val="center"/>
        </w:pPr>
        <w:fldSimple w:instr=" PAGE   \* MERGEFORMAT ">
          <w:r w:rsidR="002F64E2">
            <w:rPr>
              <w:noProof/>
            </w:rPr>
            <w:t>2</w:t>
          </w:r>
        </w:fldSimple>
      </w:p>
    </w:sdtContent>
  </w:sdt>
  <w:p w:rsidR="00E67432" w:rsidRDefault="00E67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82" w:rsidRDefault="00110F82" w:rsidP="00E67432">
      <w:pPr>
        <w:spacing w:after="0" w:line="240" w:lineRule="auto"/>
      </w:pPr>
      <w:r>
        <w:separator/>
      </w:r>
    </w:p>
  </w:footnote>
  <w:footnote w:type="continuationSeparator" w:id="0">
    <w:p w:rsidR="00110F82" w:rsidRDefault="00110F82" w:rsidP="00E67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2" w:rsidRDefault="00E67432">
    <w:pPr>
      <w:pStyle w:val="Header"/>
    </w:pPr>
    <w:r w:rsidRPr="00E67432">
      <w:t>Non-Violence</w:t>
    </w:r>
  </w:p>
  <w:p w:rsidR="00E67432" w:rsidRDefault="00E674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E72C4"/>
    <w:rsid w:val="00110F82"/>
    <w:rsid w:val="00137286"/>
    <w:rsid w:val="00231EF0"/>
    <w:rsid w:val="002F64E2"/>
    <w:rsid w:val="00377540"/>
    <w:rsid w:val="00381B09"/>
    <w:rsid w:val="003B7DD2"/>
    <w:rsid w:val="00523C90"/>
    <w:rsid w:val="005C2BD5"/>
    <w:rsid w:val="006455E9"/>
    <w:rsid w:val="007B06DC"/>
    <w:rsid w:val="00805209"/>
    <w:rsid w:val="008A7CCB"/>
    <w:rsid w:val="00932C92"/>
    <w:rsid w:val="00AD00D9"/>
    <w:rsid w:val="00AD04F9"/>
    <w:rsid w:val="00C10ED0"/>
    <w:rsid w:val="00CE72C4"/>
    <w:rsid w:val="00D06C4A"/>
    <w:rsid w:val="00D81439"/>
    <w:rsid w:val="00E674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2C4"/>
    <w:rPr>
      <w:color w:val="0000FF" w:themeColor="hyperlink"/>
      <w:u w:val="single"/>
    </w:rPr>
  </w:style>
  <w:style w:type="character" w:styleId="FollowedHyperlink">
    <w:name w:val="FollowedHyperlink"/>
    <w:basedOn w:val="DefaultParagraphFont"/>
    <w:uiPriority w:val="99"/>
    <w:semiHidden/>
    <w:unhideWhenUsed/>
    <w:rsid w:val="008A7CCB"/>
    <w:rPr>
      <w:color w:val="800080" w:themeColor="followedHyperlink"/>
      <w:u w:val="single"/>
    </w:rPr>
  </w:style>
  <w:style w:type="paragraph" w:styleId="Header">
    <w:name w:val="header"/>
    <w:basedOn w:val="Normal"/>
    <w:link w:val="HeaderChar"/>
    <w:uiPriority w:val="99"/>
    <w:unhideWhenUsed/>
    <w:rsid w:val="00E6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32"/>
  </w:style>
  <w:style w:type="paragraph" w:styleId="Footer">
    <w:name w:val="footer"/>
    <w:basedOn w:val="Normal"/>
    <w:link w:val="FooterChar"/>
    <w:uiPriority w:val="99"/>
    <w:unhideWhenUsed/>
    <w:rsid w:val="00E6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32"/>
  </w:style>
</w:styles>
</file>

<file path=word/webSettings.xml><?xml version="1.0" encoding="utf-8"?>
<w:webSettings xmlns:r="http://schemas.openxmlformats.org/officeDocument/2006/relationships" xmlns:w="http://schemas.openxmlformats.org/wordprocessingml/2006/main">
  <w:divs>
    <w:div w:id="79713986">
      <w:bodyDiv w:val="1"/>
      <w:marLeft w:val="0"/>
      <w:marRight w:val="0"/>
      <w:marTop w:val="0"/>
      <w:marBottom w:val="0"/>
      <w:divBdr>
        <w:top w:val="none" w:sz="0" w:space="0" w:color="auto"/>
        <w:left w:val="none" w:sz="0" w:space="0" w:color="auto"/>
        <w:bottom w:val="none" w:sz="0" w:space="0" w:color="auto"/>
        <w:right w:val="none" w:sz="0" w:space="0" w:color="auto"/>
      </w:divBdr>
      <w:divsChild>
        <w:div w:id="1459910891">
          <w:marLeft w:val="0"/>
          <w:marRight w:val="0"/>
          <w:marTop w:val="100"/>
          <w:marBottom w:val="100"/>
          <w:divBdr>
            <w:top w:val="none" w:sz="0" w:space="0" w:color="auto"/>
            <w:left w:val="none" w:sz="0" w:space="0" w:color="auto"/>
            <w:bottom w:val="none" w:sz="0" w:space="0" w:color="auto"/>
            <w:right w:val="none" w:sz="0" w:space="0" w:color="auto"/>
          </w:divBdr>
          <w:divsChild>
            <w:div w:id="981228064">
              <w:marLeft w:val="0"/>
              <w:marRight w:val="0"/>
              <w:marTop w:val="0"/>
              <w:marBottom w:val="60"/>
              <w:divBdr>
                <w:top w:val="none" w:sz="0" w:space="0" w:color="auto"/>
                <w:left w:val="none" w:sz="0" w:space="0" w:color="auto"/>
                <w:bottom w:val="single" w:sz="2" w:space="0" w:color="CCCCCC"/>
                <w:right w:val="none" w:sz="0" w:space="0" w:color="auto"/>
              </w:divBdr>
              <w:divsChild>
                <w:div w:id="678503372">
                  <w:marLeft w:val="0"/>
                  <w:marRight w:val="0"/>
                  <w:marTop w:val="0"/>
                  <w:marBottom w:val="0"/>
                  <w:divBdr>
                    <w:top w:val="none" w:sz="0" w:space="0" w:color="auto"/>
                    <w:left w:val="none" w:sz="0" w:space="0" w:color="auto"/>
                    <w:bottom w:val="none" w:sz="0" w:space="0" w:color="auto"/>
                    <w:right w:val="none" w:sz="0" w:space="0" w:color="auto"/>
                  </w:divBdr>
                  <w:divsChild>
                    <w:div w:id="983050828">
                      <w:marLeft w:val="60"/>
                      <w:marRight w:val="0"/>
                      <w:marTop w:val="0"/>
                      <w:marBottom w:val="0"/>
                      <w:divBdr>
                        <w:top w:val="none" w:sz="0" w:space="0" w:color="auto"/>
                        <w:left w:val="none" w:sz="0" w:space="0" w:color="auto"/>
                        <w:bottom w:val="none" w:sz="0" w:space="0" w:color="auto"/>
                        <w:right w:val="none" w:sz="0" w:space="0" w:color="auto"/>
                      </w:divBdr>
                    </w:div>
                  </w:divsChild>
                </w:div>
                <w:div w:id="1431123671">
                  <w:marLeft w:val="0"/>
                  <w:marRight w:val="0"/>
                  <w:marTop w:val="0"/>
                  <w:marBottom w:val="0"/>
                  <w:divBdr>
                    <w:top w:val="none" w:sz="0" w:space="0" w:color="auto"/>
                    <w:left w:val="none" w:sz="0" w:space="0" w:color="auto"/>
                    <w:bottom w:val="none" w:sz="0" w:space="0" w:color="auto"/>
                    <w:right w:val="none" w:sz="0" w:space="0" w:color="auto"/>
                  </w:divBdr>
                </w:div>
                <w:div w:id="1562327370">
                  <w:marLeft w:val="0"/>
                  <w:marRight w:val="0"/>
                  <w:marTop w:val="12"/>
                  <w:marBottom w:val="0"/>
                  <w:divBdr>
                    <w:top w:val="none" w:sz="0" w:space="0" w:color="auto"/>
                    <w:left w:val="none" w:sz="0" w:space="0" w:color="auto"/>
                    <w:bottom w:val="none" w:sz="0" w:space="0" w:color="auto"/>
                    <w:right w:val="none" w:sz="0" w:space="0" w:color="auto"/>
                  </w:divBdr>
                </w:div>
                <w:div w:id="1861553703">
                  <w:marLeft w:val="0"/>
                  <w:marRight w:val="0"/>
                  <w:marTop w:val="0"/>
                  <w:marBottom w:val="0"/>
                  <w:divBdr>
                    <w:top w:val="none" w:sz="0" w:space="0" w:color="auto"/>
                    <w:left w:val="none" w:sz="0" w:space="0" w:color="auto"/>
                    <w:bottom w:val="none" w:sz="0" w:space="0" w:color="auto"/>
                    <w:right w:val="none" w:sz="0" w:space="0" w:color="auto"/>
                  </w:divBdr>
                </w:div>
                <w:div w:id="1748529675">
                  <w:marLeft w:val="0"/>
                  <w:marRight w:val="0"/>
                  <w:marTop w:val="0"/>
                  <w:marBottom w:val="0"/>
                  <w:divBdr>
                    <w:top w:val="none" w:sz="0" w:space="0" w:color="auto"/>
                    <w:left w:val="none" w:sz="0" w:space="0" w:color="auto"/>
                    <w:bottom w:val="none" w:sz="0" w:space="0" w:color="auto"/>
                    <w:right w:val="none" w:sz="0" w:space="0" w:color="auto"/>
                  </w:divBdr>
                </w:div>
              </w:divsChild>
            </w:div>
            <w:div w:id="292517493">
              <w:marLeft w:val="0"/>
              <w:marRight w:val="0"/>
              <w:marTop w:val="0"/>
              <w:marBottom w:val="0"/>
              <w:divBdr>
                <w:top w:val="none" w:sz="0" w:space="0" w:color="auto"/>
                <w:left w:val="none" w:sz="0" w:space="0" w:color="auto"/>
                <w:bottom w:val="none" w:sz="0" w:space="0" w:color="auto"/>
                <w:right w:val="none" w:sz="0" w:space="0" w:color="auto"/>
              </w:divBdr>
              <w:divsChild>
                <w:div w:id="1963341014">
                  <w:marLeft w:val="0"/>
                  <w:marRight w:val="0"/>
                  <w:marTop w:val="0"/>
                  <w:marBottom w:val="0"/>
                  <w:divBdr>
                    <w:top w:val="none" w:sz="0" w:space="0" w:color="auto"/>
                    <w:left w:val="none" w:sz="0" w:space="0" w:color="auto"/>
                    <w:bottom w:val="none" w:sz="0" w:space="0" w:color="auto"/>
                    <w:right w:val="none" w:sz="0" w:space="0" w:color="auto"/>
                  </w:divBdr>
                  <w:divsChild>
                    <w:div w:id="472874045">
                      <w:marLeft w:val="480"/>
                      <w:marRight w:val="480"/>
                      <w:marTop w:val="0"/>
                      <w:marBottom w:val="0"/>
                      <w:divBdr>
                        <w:top w:val="none" w:sz="0" w:space="0" w:color="auto"/>
                        <w:left w:val="none" w:sz="0" w:space="0" w:color="auto"/>
                        <w:bottom w:val="single" w:sz="2" w:space="0" w:color="EEEEEE"/>
                        <w:right w:val="none" w:sz="0" w:space="0" w:color="auto"/>
                      </w:divBdr>
                      <w:divsChild>
                        <w:div w:id="831408238">
                          <w:blockQuote w:val="1"/>
                          <w:marLeft w:val="120"/>
                          <w:marRight w:val="120"/>
                          <w:marTop w:val="269"/>
                          <w:marBottom w:val="269"/>
                          <w:divBdr>
                            <w:top w:val="none" w:sz="0" w:space="0" w:color="auto"/>
                            <w:left w:val="none" w:sz="0" w:space="0" w:color="auto"/>
                            <w:bottom w:val="none" w:sz="0" w:space="0" w:color="auto"/>
                            <w:right w:val="none" w:sz="0" w:space="0" w:color="auto"/>
                          </w:divBdr>
                        </w:div>
                        <w:div w:id="1062411388">
                          <w:blockQuote w:val="1"/>
                          <w:marLeft w:val="120"/>
                          <w:marRight w:val="120"/>
                          <w:marTop w:val="269"/>
                          <w:marBottom w:val="269"/>
                          <w:divBdr>
                            <w:top w:val="none" w:sz="0" w:space="0" w:color="auto"/>
                            <w:left w:val="none" w:sz="0" w:space="0" w:color="auto"/>
                            <w:bottom w:val="none" w:sz="0" w:space="0" w:color="auto"/>
                            <w:right w:val="none" w:sz="0" w:space="0" w:color="auto"/>
                          </w:divBdr>
                        </w:div>
                        <w:div w:id="1272277982">
                          <w:blockQuote w:val="1"/>
                          <w:marLeft w:val="120"/>
                          <w:marRight w:val="120"/>
                          <w:marTop w:val="269"/>
                          <w:marBottom w:val="269"/>
                          <w:divBdr>
                            <w:top w:val="none" w:sz="0" w:space="0" w:color="auto"/>
                            <w:left w:val="none" w:sz="0" w:space="0" w:color="auto"/>
                            <w:bottom w:val="none" w:sz="0" w:space="0" w:color="auto"/>
                            <w:right w:val="none" w:sz="0" w:space="0" w:color="auto"/>
                          </w:divBdr>
                        </w:div>
                        <w:div w:id="1568613163">
                          <w:blockQuote w:val="1"/>
                          <w:marLeft w:val="120"/>
                          <w:marRight w:val="120"/>
                          <w:marTop w:val="269"/>
                          <w:marBottom w:val="269"/>
                          <w:divBdr>
                            <w:top w:val="none" w:sz="0" w:space="0" w:color="auto"/>
                            <w:left w:val="none" w:sz="0" w:space="0" w:color="auto"/>
                            <w:bottom w:val="none" w:sz="0" w:space="0" w:color="auto"/>
                            <w:right w:val="none" w:sz="0" w:space="0" w:color="auto"/>
                          </w:divBdr>
                        </w:div>
                        <w:div w:id="1146775175">
                          <w:blockQuote w:val="1"/>
                          <w:marLeft w:val="120"/>
                          <w:marRight w:val="120"/>
                          <w:marTop w:val="269"/>
                          <w:marBottom w:val="269"/>
                          <w:divBdr>
                            <w:top w:val="none" w:sz="0" w:space="0" w:color="auto"/>
                            <w:left w:val="none" w:sz="0" w:space="0" w:color="auto"/>
                            <w:bottom w:val="none" w:sz="0" w:space="0" w:color="auto"/>
                            <w:right w:val="none" w:sz="0" w:space="0" w:color="auto"/>
                          </w:divBdr>
                        </w:div>
                        <w:div w:id="1814249237">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663462454">
                      <w:marLeft w:val="0"/>
                      <w:marRight w:val="0"/>
                      <w:marTop w:val="720"/>
                      <w:marBottom w:val="0"/>
                      <w:divBdr>
                        <w:top w:val="none" w:sz="0" w:space="0" w:color="auto"/>
                        <w:left w:val="none" w:sz="0" w:space="0" w:color="auto"/>
                        <w:bottom w:val="single" w:sz="2" w:space="24" w:color="888888"/>
                        <w:right w:val="none" w:sz="0" w:space="0" w:color="auto"/>
                      </w:divBdr>
                      <w:divsChild>
                        <w:div w:id="1521237305">
                          <w:marLeft w:val="120"/>
                          <w:marRight w:val="120"/>
                          <w:marTop w:val="720"/>
                          <w:marBottom w:val="480"/>
                          <w:divBdr>
                            <w:top w:val="none" w:sz="0" w:space="0" w:color="auto"/>
                            <w:left w:val="none" w:sz="0" w:space="0" w:color="auto"/>
                            <w:bottom w:val="none" w:sz="0" w:space="0" w:color="auto"/>
                            <w:right w:val="none" w:sz="0" w:space="0" w:color="auto"/>
                          </w:divBdr>
                        </w:div>
                        <w:div w:id="998315235">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825121558">
              <w:marLeft w:val="0"/>
              <w:marRight w:val="0"/>
              <w:marTop w:val="0"/>
              <w:marBottom w:val="0"/>
              <w:divBdr>
                <w:top w:val="none" w:sz="0" w:space="0" w:color="auto"/>
                <w:left w:val="none" w:sz="0" w:space="0" w:color="auto"/>
                <w:bottom w:val="none" w:sz="0" w:space="0" w:color="auto"/>
                <w:right w:val="none" w:sz="0" w:space="0" w:color="auto"/>
              </w:divBdr>
              <w:divsChild>
                <w:div w:id="23628641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262032865">
                      <w:marLeft w:val="0"/>
                      <w:marRight w:val="0"/>
                      <w:marTop w:val="0"/>
                      <w:marBottom w:val="72"/>
                      <w:divBdr>
                        <w:top w:val="none" w:sz="0" w:space="0" w:color="auto"/>
                        <w:left w:val="none" w:sz="0" w:space="0" w:color="auto"/>
                        <w:bottom w:val="none" w:sz="0" w:space="0" w:color="auto"/>
                        <w:right w:val="none" w:sz="0" w:space="0" w:color="auto"/>
                      </w:divBdr>
                      <w:divsChild>
                        <w:div w:id="351760545">
                          <w:marLeft w:val="0"/>
                          <w:marRight w:val="0"/>
                          <w:marTop w:val="0"/>
                          <w:marBottom w:val="0"/>
                          <w:divBdr>
                            <w:top w:val="none" w:sz="0" w:space="0" w:color="auto"/>
                            <w:left w:val="none" w:sz="0" w:space="0" w:color="auto"/>
                            <w:bottom w:val="none" w:sz="0" w:space="0" w:color="auto"/>
                            <w:right w:val="none" w:sz="0" w:space="0" w:color="auto"/>
                          </w:divBdr>
                        </w:div>
                        <w:div w:id="151871850">
                          <w:marLeft w:val="0"/>
                          <w:marRight w:val="0"/>
                          <w:marTop w:val="0"/>
                          <w:marBottom w:val="0"/>
                          <w:divBdr>
                            <w:top w:val="none" w:sz="0" w:space="0" w:color="auto"/>
                            <w:left w:val="none" w:sz="0" w:space="0" w:color="auto"/>
                            <w:bottom w:val="none" w:sz="0" w:space="0" w:color="auto"/>
                            <w:right w:val="none" w:sz="0" w:space="0" w:color="auto"/>
                          </w:divBdr>
                        </w:div>
                      </w:divsChild>
                    </w:div>
                    <w:div w:id="3446758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87969488">
      <w:bodyDiv w:val="1"/>
      <w:marLeft w:val="0"/>
      <w:marRight w:val="0"/>
      <w:marTop w:val="0"/>
      <w:marBottom w:val="0"/>
      <w:divBdr>
        <w:top w:val="none" w:sz="0" w:space="0" w:color="auto"/>
        <w:left w:val="none" w:sz="0" w:space="0" w:color="auto"/>
        <w:bottom w:val="none" w:sz="0" w:space="0" w:color="auto"/>
        <w:right w:val="none" w:sz="0" w:space="0" w:color="auto"/>
      </w:divBdr>
      <w:divsChild>
        <w:div w:id="2008366726">
          <w:marLeft w:val="0"/>
          <w:marRight w:val="0"/>
          <w:marTop w:val="100"/>
          <w:marBottom w:val="100"/>
          <w:divBdr>
            <w:top w:val="none" w:sz="0" w:space="0" w:color="auto"/>
            <w:left w:val="none" w:sz="0" w:space="0" w:color="auto"/>
            <w:bottom w:val="none" w:sz="0" w:space="0" w:color="auto"/>
            <w:right w:val="none" w:sz="0" w:space="0" w:color="auto"/>
          </w:divBdr>
          <w:divsChild>
            <w:div w:id="283122564">
              <w:marLeft w:val="0"/>
              <w:marRight w:val="0"/>
              <w:marTop w:val="0"/>
              <w:marBottom w:val="120"/>
              <w:divBdr>
                <w:top w:val="none" w:sz="0" w:space="0" w:color="auto"/>
                <w:left w:val="none" w:sz="0" w:space="0" w:color="auto"/>
                <w:bottom w:val="single" w:sz="4" w:space="0" w:color="CCCCCC"/>
                <w:right w:val="none" w:sz="0" w:space="0" w:color="auto"/>
              </w:divBdr>
              <w:divsChild>
                <w:div w:id="713769288">
                  <w:marLeft w:val="0"/>
                  <w:marRight w:val="0"/>
                  <w:marTop w:val="0"/>
                  <w:marBottom w:val="0"/>
                  <w:divBdr>
                    <w:top w:val="none" w:sz="0" w:space="0" w:color="auto"/>
                    <w:left w:val="none" w:sz="0" w:space="0" w:color="auto"/>
                    <w:bottom w:val="none" w:sz="0" w:space="0" w:color="auto"/>
                    <w:right w:val="none" w:sz="0" w:space="0" w:color="auto"/>
                  </w:divBdr>
                  <w:divsChild>
                    <w:div w:id="185336049">
                      <w:marLeft w:val="120"/>
                      <w:marRight w:val="0"/>
                      <w:marTop w:val="0"/>
                      <w:marBottom w:val="0"/>
                      <w:divBdr>
                        <w:top w:val="none" w:sz="0" w:space="0" w:color="auto"/>
                        <w:left w:val="none" w:sz="0" w:space="0" w:color="auto"/>
                        <w:bottom w:val="none" w:sz="0" w:space="0" w:color="auto"/>
                        <w:right w:val="none" w:sz="0" w:space="0" w:color="auto"/>
                      </w:divBdr>
                    </w:div>
                  </w:divsChild>
                </w:div>
                <w:div w:id="44835664">
                  <w:marLeft w:val="0"/>
                  <w:marRight w:val="0"/>
                  <w:marTop w:val="0"/>
                  <w:marBottom w:val="0"/>
                  <w:divBdr>
                    <w:top w:val="none" w:sz="0" w:space="0" w:color="auto"/>
                    <w:left w:val="none" w:sz="0" w:space="0" w:color="auto"/>
                    <w:bottom w:val="none" w:sz="0" w:space="0" w:color="auto"/>
                    <w:right w:val="none" w:sz="0" w:space="0" w:color="auto"/>
                  </w:divBdr>
                </w:div>
                <w:div w:id="1444494649">
                  <w:marLeft w:val="0"/>
                  <w:marRight w:val="0"/>
                  <w:marTop w:val="24"/>
                  <w:marBottom w:val="0"/>
                  <w:divBdr>
                    <w:top w:val="none" w:sz="0" w:space="0" w:color="auto"/>
                    <w:left w:val="none" w:sz="0" w:space="0" w:color="auto"/>
                    <w:bottom w:val="none" w:sz="0" w:space="0" w:color="auto"/>
                    <w:right w:val="none" w:sz="0" w:space="0" w:color="auto"/>
                  </w:divBdr>
                </w:div>
                <w:div w:id="1452824398">
                  <w:marLeft w:val="0"/>
                  <w:marRight w:val="0"/>
                  <w:marTop w:val="0"/>
                  <w:marBottom w:val="0"/>
                  <w:divBdr>
                    <w:top w:val="none" w:sz="0" w:space="0" w:color="auto"/>
                    <w:left w:val="none" w:sz="0" w:space="0" w:color="auto"/>
                    <w:bottom w:val="none" w:sz="0" w:space="0" w:color="auto"/>
                    <w:right w:val="none" w:sz="0" w:space="0" w:color="auto"/>
                  </w:divBdr>
                </w:div>
                <w:div w:id="1663122456">
                  <w:marLeft w:val="0"/>
                  <w:marRight w:val="0"/>
                  <w:marTop w:val="0"/>
                  <w:marBottom w:val="0"/>
                  <w:divBdr>
                    <w:top w:val="none" w:sz="0" w:space="0" w:color="auto"/>
                    <w:left w:val="none" w:sz="0" w:space="0" w:color="auto"/>
                    <w:bottom w:val="none" w:sz="0" w:space="0" w:color="auto"/>
                    <w:right w:val="none" w:sz="0" w:space="0" w:color="auto"/>
                  </w:divBdr>
                </w:div>
              </w:divsChild>
            </w:div>
            <w:div w:id="1520314883">
              <w:marLeft w:val="0"/>
              <w:marRight w:val="0"/>
              <w:marTop w:val="0"/>
              <w:marBottom w:val="0"/>
              <w:divBdr>
                <w:top w:val="none" w:sz="0" w:space="0" w:color="auto"/>
                <w:left w:val="none" w:sz="0" w:space="0" w:color="auto"/>
                <w:bottom w:val="none" w:sz="0" w:space="0" w:color="auto"/>
                <w:right w:val="none" w:sz="0" w:space="0" w:color="auto"/>
              </w:divBdr>
              <w:divsChild>
                <w:div w:id="1399983100">
                  <w:marLeft w:val="0"/>
                  <w:marRight w:val="0"/>
                  <w:marTop w:val="0"/>
                  <w:marBottom w:val="0"/>
                  <w:divBdr>
                    <w:top w:val="none" w:sz="0" w:space="0" w:color="auto"/>
                    <w:left w:val="none" w:sz="0" w:space="0" w:color="auto"/>
                    <w:bottom w:val="none" w:sz="0" w:space="0" w:color="auto"/>
                    <w:right w:val="none" w:sz="0" w:space="0" w:color="auto"/>
                  </w:divBdr>
                  <w:divsChild>
                    <w:div w:id="702902222">
                      <w:marLeft w:val="480"/>
                      <w:marRight w:val="480"/>
                      <w:marTop w:val="0"/>
                      <w:marBottom w:val="0"/>
                      <w:divBdr>
                        <w:top w:val="none" w:sz="0" w:space="0" w:color="auto"/>
                        <w:left w:val="none" w:sz="0" w:space="0" w:color="auto"/>
                        <w:bottom w:val="single" w:sz="4" w:space="0" w:color="EEEEEE"/>
                        <w:right w:val="none" w:sz="0" w:space="0" w:color="auto"/>
                      </w:divBdr>
                      <w:divsChild>
                        <w:div w:id="649480456">
                          <w:blockQuote w:val="1"/>
                          <w:marLeft w:val="240"/>
                          <w:marRight w:val="240"/>
                          <w:marTop w:val="269"/>
                          <w:marBottom w:val="269"/>
                          <w:divBdr>
                            <w:top w:val="none" w:sz="0" w:space="0" w:color="auto"/>
                            <w:left w:val="none" w:sz="0" w:space="0" w:color="auto"/>
                            <w:bottom w:val="none" w:sz="0" w:space="0" w:color="auto"/>
                            <w:right w:val="none" w:sz="0" w:space="0" w:color="auto"/>
                          </w:divBdr>
                        </w:div>
                        <w:div w:id="1183740279">
                          <w:blockQuote w:val="1"/>
                          <w:marLeft w:val="240"/>
                          <w:marRight w:val="240"/>
                          <w:marTop w:val="269"/>
                          <w:marBottom w:val="269"/>
                          <w:divBdr>
                            <w:top w:val="none" w:sz="0" w:space="0" w:color="auto"/>
                            <w:left w:val="none" w:sz="0" w:space="0" w:color="auto"/>
                            <w:bottom w:val="none" w:sz="0" w:space="0" w:color="auto"/>
                            <w:right w:val="none" w:sz="0" w:space="0" w:color="auto"/>
                          </w:divBdr>
                        </w:div>
                        <w:div w:id="144929693">
                          <w:blockQuote w:val="1"/>
                          <w:marLeft w:val="240"/>
                          <w:marRight w:val="240"/>
                          <w:marTop w:val="269"/>
                          <w:marBottom w:val="269"/>
                          <w:divBdr>
                            <w:top w:val="none" w:sz="0" w:space="0" w:color="auto"/>
                            <w:left w:val="none" w:sz="0" w:space="0" w:color="auto"/>
                            <w:bottom w:val="none" w:sz="0" w:space="0" w:color="auto"/>
                            <w:right w:val="none" w:sz="0" w:space="0" w:color="auto"/>
                          </w:divBdr>
                        </w:div>
                        <w:div w:id="174660885">
                          <w:blockQuote w:val="1"/>
                          <w:marLeft w:val="240"/>
                          <w:marRight w:val="240"/>
                          <w:marTop w:val="269"/>
                          <w:marBottom w:val="269"/>
                          <w:divBdr>
                            <w:top w:val="none" w:sz="0" w:space="0" w:color="auto"/>
                            <w:left w:val="none" w:sz="0" w:space="0" w:color="auto"/>
                            <w:bottom w:val="none" w:sz="0" w:space="0" w:color="auto"/>
                            <w:right w:val="none" w:sz="0" w:space="0" w:color="auto"/>
                          </w:divBdr>
                        </w:div>
                        <w:div w:id="1337687810">
                          <w:blockQuote w:val="1"/>
                          <w:marLeft w:val="240"/>
                          <w:marRight w:val="240"/>
                          <w:marTop w:val="269"/>
                          <w:marBottom w:val="269"/>
                          <w:divBdr>
                            <w:top w:val="none" w:sz="0" w:space="0" w:color="auto"/>
                            <w:left w:val="none" w:sz="0" w:space="0" w:color="auto"/>
                            <w:bottom w:val="none" w:sz="0" w:space="0" w:color="auto"/>
                            <w:right w:val="none" w:sz="0" w:space="0" w:color="auto"/>
                          </w:divBdr>
                        </w:div>
                        <w:div w:id="332338292">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591962680">
                      <w:marLeft w:val="0"/>
                      <w:marRight w:val="0"/>
                      <w:marTop w:val="720"/>
                      <w:marBottom w:val="0"/>
                      <w:divBdr>
                        <w:top w:val="none" w:sz="0" w:space="0" w:color="auto"/>
                        <w:left w:val="none" w:sz="0" w:space="0" w:color="auto"/>
                        <w:bottom w:val="single" w:sz="4" w:space="24" w:color="888888"/>
                        <w:right w:val="none" w:sz="0" w:space="0" w:color="auto"/>
                      </w:divBdr>
                      <w:divsChild>
                        <w:div w:id="1739665803">
                          <w:marLeft w:val="240"/>
                          <w:marRight w:val="240"/>
                          <w:marTop w:val="720"/>
                          <w:marBottom w:val="480"/>
                          <w:divBdr>
                            <w:top w:val="none" w:sz="0" w:space="0" w:color="auto"/>
                            <w:left w:val="none" w:sz="0" w:space="0" w:color="auto"/>
                            <w:bottom w:val="none" w:sz="0" w:space="0" w:color="auto"/>
                            <w:right w:val="none" w:sz="0" w:space="0" w:color="auto"/>
                          </w:divBdr>
                        </w:div>
                        <w:div w:id="716393339">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411268959">
              <w:marLeft w:val="0"/>
              <w:marRight w:val="0"/>
              <w:marTop w:val="0"/>
              <w:marBottom w:val="0"/>
              <w:divBdr>
                <w:top w:val="none" w:sz="0" w:space="0" w:color="auto"/>
                <w:left w:val="none" w:sz="0" w:space="0" w:color="auto"/>
                <w:bottom w:val="none" w:sz="0" w:space="0" w:color="auto"/>
                <w:right w:val="none" w:sz="0" w:space="0" w:color="auto"/>
              </w:divBdr>
              <w:divsChild>
                <w:div w:id="99761011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177814074">
                      <w:marLeft w:val="0"/>
                      <w:marRight w:val="0"/>
                      <w:marTop w:val="0"/>
                      <w:marBottom w:val="72"/>
                      <w:divBdr>
                        <w:top w:val="none" w:sz="0" w:space="0" w:color="auto"/>
                        <w:left w:val="none" w:sz="0" w:space="0" w:color="auto"/>
                        <w:bottom w:val="none" w:sz="0" w:space="0" w:color="auto"/>
                        <w:right w:val="none" w:sz="0" w:space="0" w:color="auto"/>
                      </w:divBdr>
                      <w:divsChild>
                        <w:div w:id="1043599467">
                          <w:marLeft w:val="0"/>
                          <w:marRight w:val="0"/>
                          <w:marTop w:val="0"/>
                          <w:marBottom w:val="0"/>
                          <w:divBdr>
                            <w:top w:val="none" w:sz="0" w:space="0" w:color="auto"/>
                            <w:left w:val="none" w:sz="0" w:space="0" w:color="auto"/>
                            <w:bottom w:val="none" w:sz="0" w:space="0" w:color="auto"/>
                            <w:right w:val="none" w:sz="0" w:space="0" w:color="auto"/>
                          </w:divBdr>
                        </w:div>
                        <w:div w:id="1698501595">
                          <w:marLeft w:val="0"/>
                          <w:marRight w:val="0"/>
                          <w:marTop w:val="0"/>
                          <w:marBottom w:val="0"/>
                          <w:divBdr>
                            <w:top w:val="none" w:sz="0" w:space="0" w:color="auto"/>
                            <w:left w:val="none" w:sz="0" w:space="0" w:color="auto"/>
                            <w:bottom w:val="none" w:sz="0" w:space="0" w:color="auto"/>
                            <w:right w:val="none" w:sz="0" w:space="0" w:color="auto"/>
                          </w:divBdr>
                        </w:div>
                      </w:divsChild>
                    </w:div>
                    <w:div w:id="7098441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mn/mn.018.tha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184"/>
    <w:rsid w:val="000D7695"/>
    <w:rsid w:val="00F841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866A5188D401DA0E4185832BF4B04">
    <w:name w:val="07A866A5188D401DA0E4185832BF4B04"/>
    <w:rsid w:val="00F84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2014-11-12T03:43:00Z</dcterms:created>
  <dcterms:modified xsi:type="dcterms:W3CDTF">2014-11-15T02:48:00Z</dcterms:modified>
</cp:coreProperties>
</file>