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79" w:rsidRDefault="004D4D79" w:rsidP="00E61548">
      <w:pPr>
        <w:jc w:val="center"/>
        <w:rPr>
          <w:rFonts w:ascii="Georgia" w:hAnsi="Georgia"/>
          <w:b/>
        </w:rPr>
      </w:pPr>
    </w:p>
    <w:p w:rsidR="00E24630" w:rsidRDefault="00E61548" w:rsidP="00E61548">
      <w:pPr>
        <w:jc w:val="center"/>
        <w:rPr>
          <w:rFonts w:ascii="Georgia" w:hAnsi="Georgia"/>
          <w:b/>
        </w:rPr>
      </w:pPr>
      <w:r w:rsidRPr="00E61548">
        <w:rPr>
          <w:rFonts w:ascii="Georgia" w:hAnsi="Georgia"/>
          <w:b/>
        </w:rPr>
        <w:t xml:space="preserve">The </w:t>
      </w:r>
      <w:proofErr w:type="spellStart"/>
      <w:r w:rsidRPr="00E61548">
        <w:rPr>
          <w:rFonts w:ascii="Georgia" w:hAnsi="Georgia"/>
          <w:b/>
        </w:rPr>
        <w:t>Madhyamaka</w:t>
      </w:r>
      <w:proofErr w:type="spellEnd"/>
      <w:r w:rsidRPr="00E61548">
        <w:rPr>
          <w:rFonts w:ascii="Georgia" w:hAnsi="Georgia"/>
          <w:b/>
        </w:rPr>
        <w:t xml:space="preserve"> School – Ultimate Truth</w:t>
      </w:r>
      <w:r w:rsidR="00AF3223">
        <w:rPr>
          <w:rFonts w:ascii="Georgia" w:hAnsi="Georgia"/>
          <w:b/>
        </w:rPr>
        <w:t xml:space="preserve"> (continued)</w:t>
      </w:r>
    </w:p>
    <w:p w:rsidR="00E61548" w:rsidRPr="00E61548" w:rsidRDefault="00FD3E9F" w:rsidP="008278D1">
      <w:pPr>
        <w:tabs>
          <w:tab w:val="left" w:pos="7331"/>
        </w:tabs>
        <w:rPr>
          <w:rFonts w:ascii="Georgia" w:hAnsi="Georgia"/>
          <w:b/>
          <w:sz w:val="18"/>
          <w:szCs w:val="18"/>
        </w:rPr>
      </w:pPr>
      <w:r w:rsidRPr="00FD3E9F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45pt;margin-top:655.3pt;width:531.4pt;height:30.6pt;z-index:251666432;mso-width-relative:margin;mso-height-relative:margin">
            <v:textbox>
              <w:txbxContent>
                <w:p w:rsidR="00A60885" w:rsidRPr="00A60885" w:rsidRDefault="00A60885" w:rsidP="00A60885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Source: </w:t>
                  </w:r>
                  <w:proofErr w:type="spellStart"/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>Tsering</w:t>
                  </w:r>
                  <w:proofErr w:type="spellEnd"/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>Geshe</w:t>
                  </w:r>
                  <w:proofErr w:type="spellEnd"/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>Tashi</w:t>
                  </w:r>
                  <w:proofErr w:type="spellEnd"/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A60885">
                    <w:rPr>
                      <w:rFonts w:ascii="Georgia" w:hAnsi="Georgia"/>
                      <w:i/>
                      <w:sz w:val="18"/>
                      <w:szCs w:val="18"/>
                    </w:rPr>
                    <w:t>Relative Truth, Ultimate Truth</w:t>
                  </w:r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 (The Foundation of Buddhist Thought, Volume 2).</w:t>
                  </w:r>
                  <w:proofErr w:type="gramEnd"/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 Somerville, MA: Wisdom Publications, 2008. (Pages 99-124.)  </w:t>
                  </w:r>
                  <w:r w:rsidR="00605428">
                    <w:rPr>
                      <w:rFonts w:ascii="Georgia" w:hAnsi="Georgia"/>
                      <w:sz w:val="18"/>
                      <w:szCs w:val="18"/>
                    </w:rPr>
                    <w:t xml:space="preserve">Notes excerpted from pages cited.                      </w:t>
                  </w:r>
                  <w:r w:rsidR="00605428" w:rsidRPr="00605428">
                    <w:rPr>
                      <w:rFonts w:ascii="Georgia" w:hAnsi="Georgia"/>
                      <w:sz w:val="18"/>
                      <w:szCs w:val="18"/>
                    </w:rPr>
                    <w:t xml:space="preserve">© </w:t>
                  </w:r>
                  <w:proofErr w:type="gramStart"/>
                  <w:r w:rsidR="00605428" w:rsidRPr="00605428">
                    <w:rPr>
                      <w:rFonts w:ascii="Georgia" w:hAnsi="Georgia"/>
                      <w:sz w:val="18"/>
                      <w:szCs w:val="18"/>
                    </w:rPr>
                    <w:t>2014  Alexander</w:t>
                  </w:r>
                  <w:proofErr w:type="gramEnd"/>
                  <w:r w:rsidR="00605428" w:rsidRPr="00605428">
                    <w:rPr>
                      <w:rFonts w:ascii="Georgia" w:hAnsi="Georgia"/>
                      <w:sz w:val="18"/>
                      <w:szCs w:val="18"/>
                    </w:rPr>
                    <w:t xml:space="preserve"> Peck</w:t>
                  </w:r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                                                      </w:t>
                  </w:r>
                  <w:r w:rsidR="004D4D79">
                    <w:rPr>
                      <w:rFonts w:ascii="Georgia" w:hAnsi="Georgia"/>
                      <w:sz w:val="18"/>
                      <w:szCs w:val="18"/>
                    </w:rPr>
                    <w:t xml:space="preserve">                </w:t>
                  </w:r>
                  <w:r w:rsidRPr="00A60885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  <w:p w:rsidR="00A60885" w:rsidRPr="00A60885" w:rsidRDefault="00A60885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b/>
          <w:noProof/>
          <w:sz w:val="18"/>
          <w:szCs w:val="18"/>
          <w:lang w:eastAsia="en-AU"/>
        </w:rPr>
        <w:pict>
          <v:shape id="_x0000_s1030" type="#_x0000_t202" style="position:absolute;margin-left:272.4pt;margin-top:7.3pt;width:265.45pt;height:611.7pt;z-index:251667456;mso-width-relative:margin;mso-height-relative:margin">
            <v:textbox>
              <w:txbxContent>
                <w:p w:rsidR="008278D1" w:rsidRDefault="008278D1" w:rsidP="008278D1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Ultimate </w:t>
                  </w:r>
                  <w:r w:rsidR="00124F17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Truth</w:t>
                  </w:r>
                </w:p>
                <w:p w:rsidR="00124F17" w:rsidRDefault="008278D1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36F2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5F00E5">
                    <w:rPr>
                      <w:rFonts w:ascii="Georgia" w:hAnsi="Georgia"/>
                      <w:sz w:val="18"/>
                      <w:szCs w:val="18"/>
                    </w:rPr>
                    <w:t>Ultimate truth is the final mode of existence of all phenomena.</w:t>
                  </w:r>
                </w:p>
                <w:p w:rsidR="005F00E5" w:rsidRDefault="005F00E5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F00E5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core of many definitions is that an ultimate truth is an object found by a valid consciousness that realizes the ultimate.</w:t>
                  </w:r>
                </w:p>
                <w:p w:rsidR="005F00E5" w:rsidRDefault="005F00E5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F00E5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Emptiness</w:t>
                  </w:r>
                  <w:r w:rsidR="004478F1">
                    <w:rPr>
                      <w:rFonts w:ascii="Georgia" w:hAnsi="Georgia"/>
                      <w:sz w:val="18"/>
                      <w:szCs w:val="18"/>
                    </w:rPr>
                    <w:t xml:space="preserve"> is called an ultimate truth for the following reasons: </w:t>
                  </w:r>
                </w:p>
                <w:p w:rsidR="004478F1" w:rsidRDefault="004478F1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) It is an object because it is findable by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a wisdom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in meditative equipoise.</w:t>
                  </w:r>
                </w:p>
                <w:p w:rsidR="004478F1" w:rsidRDefault="004478F1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(ii) It is ultimate because it is the object's real mode of existence.</w:t>
                  </w:r>
                </w:p>
                <w:p w:rsidR="004478F1" w:rsidRDefault="004478F1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(iii) It is a truth because there is concordance between its appearance and its mode of existence.</w:t>
                  </w:r>
                </w:p>
                <w:p w:rsidR="004478F1" w:rsidRDefault="004478F1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human body when not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analyzed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</w:p>
                <w:p w:rsidR="004478F1" w:rsidRDefault="004478F1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Unanalyzed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the body instinctively appears to one as a single, causeless entity. Whereas when one does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analyze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it, one sees that it is nothing more than a label placed on a collection of constantly changing parts, each a product of causes and conditions, and so it lacks any true, concrete, inherent existence whatsoever! </w:t>
                  </w:r>
                </w:p>
                <w:p w:rsidR="004478F1" w:rsidRPr="00D435BF" w:rsidRDefault="004478F1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The</w:t>
                  </w:r>
                  <w:proofErr w:type="gramEnd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 xml:space="preserve"> human body when </w:t>
                  </w:r>
                  <w:proofErr w:type="spellStart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analyzed</w:t>
                  </w:r>
                  <w:proofErr w:type="spellEnd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</w:p>
                <w:p w:rsidR="004478F1" w:rsidRPr="004478F1" w:rsidRDefault="004478F1" w:rsidP="004478F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(</w:t>
                  </w:r>
                  <w:proofErr w:type="spellStart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i</w:t>
                  </w:r>
                  <w:proofErr w:type="spellEnd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 xml:space="preserve">) It is an object because it is findable by </w:t>
                  </w:r>
                  <w:proofErr w:type="gramStart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a wisdom</w:t>
                  </w:r>
                  <w:proofErr w:type="gramEnd"/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 xml:space="preserve"> in meditative equipoise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this ultimate truth is an object because it can be found by an ultimate mind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analyzing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suchness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. </w:t>
                  </w:r>
                </w:p>
                <w:p w:rsidR="004478F1" w:rsidRPr="004478F1" w:rsidRDefault="004478F1" w:rsidP="004478F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 xml:space="preserve">(ii) It is </w:t>
                  </w:r>
                  <w:r w:rsidR="004D4D79">
                    <w:rPr>
                      <w:rFonts w:ascii="Georgia" w:hAnsi="Georgia"/>
                      <w:sz w:val="18"/>
                      <w:szCs w:val="18"/>
                    </w:rPr>
                    <w:t xml:space="preserve">not </w:t>
                  </w: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 xml:space="preserve">ultimate because </w:t>
                  </w:r>
                  <w:r w:rsidR="004D4D79">
                    <w:rPr>
                      <w:rFonts w:ascii="Georgia" w:hAnsi="Georgia"/>
                      <w:sz w:val="18"/>
                      <w:szCs w:val="18"/>
                    </w:rPr>
                    <w:t xml:space="preserve">of </w:t>
                  </w: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the object's real mode of existence</w:t>
                  </w:r>
                  <w:r w:rsidR="004D4D79">
                    <w:rPr>
                      <w:rFonts w:ascii="Georgia" w:hAnsi="Georgia"/>
                      <w:sz w:val="18"/>
                      <w:szCs w:val="18"/>
                    </w:rPr>
                    <w:t xml:space="preserve"> – this lack of inherent existence is the actual mode of existence of the object, the body</w:t>
                  </w: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D435BF" w:rsidRDefault="004478F1" w:rsidP="004478F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(iii) It is a truth because there is concordance between its appearance and its mode of existence</w:t>
                  </w:r>
                  <w:r w:rsidR="004D4D79">
                    <w:rPr>
                      <w:rFonts w:ascii="Georgia" w:hAnsi="Georgia"/>
                      <w:sz w:val="18"/>
                      <w:szCs w:val="18"/>
                    </w:rPr>
                    <w:t xml:space="preserve"> – the mind that realizes that mode of existence is completely free from any fault regarding the object, so this is its ultimate truth</w:t>
                  </w:r>
                  <w:r w:rsidRPr="004478F1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4D4D79" w:rsidRDefault="004D4D79" w:rsidP="004478F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D4D79" w:rsidRDefault="004D4D79" w:rsidP="004D4D79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---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oooOOOooo</w:t>
                  </w:r>
                  <w:proofErr w:type="spellEnd"/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>---</w:t>
                  </w:r>
                </w:p>
                <w:p w:rsidR="004D4D79" w:rsidRDefault="004D4D79" w:rsidP="004D4D79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D4D79" w:rsidRDefault="004D4D79" w:rsidP="004D4D79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The relationship between the two truths will be examined in another summary.</w:t>
                  </w:r>
                </w:p>
                <w:p w:rsidR="004D4D79" w:rsidRDefault="004D4D79" w:rsidP="004D4D79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D4D79" w:rsidRPr="00D435BF" w:rsidRDefault="004D4D79" w:rsidP="004D4D79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A deep understanding of both how things appear to us – conventional truth – and how they exist – ultimate truth – is needed to really free us from our most deep-seated problems.</w:t>
                  </w:r>
                </w:p>
                <w:p w:rsidR="008278D1" w:rsidRPr="006C15B1" w:rsidRDefault="008278D1" w:rsidP="008278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D3E9F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 id="_x0000_s1026" type="#_x0000_t202" style="position:absolute;margin-left:.4pt;margin-top:7.3pt;width:242.9pt;height:611.7pt;z-index:251660288;mso-position-horizontal-relative:margin;mso-width-relative:margin;mso-height-relative:margin">
            <v:textbox>
              <w:txbxContent>
                <w:p w:rsidR="00E61548" w:rsidRDefault="00AF3223" w:rsidP="00E61548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Ultimate Existence</w:t>
                  </w:r>
                </w:p>
                <w:p w:rsidR="00E61548" w:rsidRDefault="00124F17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▪ Ultimate truth exists, but ultimately existent objects do not.</w:t>
                  </w:r>
                </w:p>
                <w:p w:rsidR="00124F17" w:rsidRDefault="00124F17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24F17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ultimate truth is the emptiness of a phenomenon – the fact that it is empty of existing independently.</w:t>
                  </w:r>
                </w:p>
                <w:p w:rsidR="00124F17" w:rsidRDefault="00124F17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24F17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exist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ultimately – to exist independently of other things and events is impossible.</w:t>
                  </w:r>
                </w:p>
                <w:p w:rsidR="00124F17" w:rsidRPr="00124F17" w:rsidRDefault="00124F17" w:rsidP="00124F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24F17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exist </w:t>
                  </w:r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 xml:space="preserve">ultimately, an object would have to </w:t>
                  </w:r>
                  <w:proofErr w:type="spellStart"/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>fulfull</w:t>
                  </w:r>
                  <w:proofErr w:type="spellEnd"/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 xml:space="preserve"> two </w:t>
                  </w:r>
                  <w:proofErr w:type="spellStart"/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>criterial</w:t>
                  </w:r>
                  <w:proofErr w:type="spellEnd"/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>: (</w:t>
                  </w:r>
                  <w:proofErr w:type="spellStart"/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>i</w:t>
                  </w:r>
                  <w:proofErr w:type="spellEnd"/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 xml:space="preserve">) The object would have to be able to withstand analysis by an ultimate mind; (ii) the object would have to exist </w:t>
                  </w:r>
                  <w:r w:rsidR="0037232F" w:rsidRPr="0037232F">
                    <w:rPr>
                      <w:rFonts w:ascii="Georgia" w:hAnsi="Georgia"/>
                      <w:i/>
                      <w:sz w:val="18"/>
                      <w:szCs w:val="18"/>
                    </w:rPr>
                    <w:t>objectively</w:t>
                  </w:r>
                  <w:r w:rsidR="0037232F">
                    <w:rPr>
                      <w:rFonts w:ascii="Georgia" w:hAnsi="Georgia"/>
                      <w:sz w:val="18"/>
                      <w:szCs w:val="18"/>
                    </w:rPr>
                    <w:t xml:space="preserve"> without needing to be ascertained by a non-defective awareness.</w:t>
                  </w:r>
                </w:p>
                <w:p w:rsidR="00124F17" w:rsidRDefault="0037232F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7232F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Something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that can withstand analysis by an ultimate mind is something that will be findable by such analysis – the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Madhyamaka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philosophers argue that there is no such phenomenon.</w:t>
                  </w:r>
                </w:p>
                <w:p w:rsidR="0037232F" w:rsidRDefault="0037232F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7232F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 ultimate mind is that which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analyzes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the final mode of existence of an object, then that final mode must be findable. This is the core of the meditation on emptiness. When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analyzing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 object, we explore whether there is any aspect of the object that exists in and of itself. By determining the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unfindability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of the object from its own side, we use </w:t>
                  </w:r>
                  <w:r w:rsidR="00647B36">
                    <w:rPr>
                      <w:rFonts w:ascii="Georgia" w:hAnsi="Georgia"/>
                      <w:sz w:val="18"/>
                      <w:szCs w:val="18"/>
                    </w:rPr>
                    <w:t xml:space="preserve">the ultimate mind to come to understand the emptiness of the object. </w:t>
                  </w:r>
                </w:p>
                <w:p w:rsidR="003076E6" w:rsidRDefault="003076E6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076E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One's use of the term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ultimate mind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suggests that at least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that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mind exists ultimately – but, by the same process of seeking it, one will see that this too cannot exist objectively, from its own side, without relying on other factors.</w:t>
                  </w:r>
                </w:p>
                <w:p w:rsidR="003076E6" w:rsidRDefault="003076E6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076E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above applies to all phenomena – even emptiness itself!</w:t>
                  </w:r>
                </w:p>
                <w:p w:rsidR="003076E6" w:rsidRDefault="003076E6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076E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For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 object to exist ultimately, it would also have to exist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without needing to be ascertained by a </w:t>
                  </w:r>
                  <w:proofErr w:type="spellStart"/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nondefective</w:t>
                  </w:r>
                  <w:proofErr w:type="spellEnd"/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awareness.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 ultimately existent object must exist objectively, whether or not a mind apprehends it.</w:t>
                  </w:r>
                </w:p>
                <w:p w:rsidR="003076E6" w:rsidRDefault="003076E6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076E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"book-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ness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>" of the book must be an intrinsic part of the book, completely independent of the mind observing it. This is not so. Te book is a collection of parts; it's "book-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ness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" is merely a label that the mind attaches to it. It does not come from the book's side at all. </w:t>
                  </w:r>
                </w:p>
                <w:p w:rsidR="003076E6" w:rsidRDefault="003076E6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076E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Therefore, for that book to exist as a book depends on mind, and that mind must be a correct mind – a </w:t>
                  </w:r>
                  <w:proofErr w:type="spellStart"/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nondefective</w:t>
                  </w:r>
                  <w:proofErr w:type="spellEnd"/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awareness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 This is to distinguish it from perceptions that are mistaken, such as when we squint and see two moons where there is only one.</w:t>
                  </w:r>
                </w:p>
                <w:p w:rsidR="00462ECD" w:rsidRPr="003076E6" w:rsidRDefault="00462ECD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62EC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emptiness existed ultimately, then when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analyzed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by an ultimate mind, its intrinsic nature would be found. Yet, that is not the case. When an ultimate mind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analyzes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its final mode of existence, the conclusion is that even emptiness is totally devoid of ultimate existence.</w:t>
                  </w:r>
                </w:p>
                <w:p w:rsidR="003076E6" w:rsidRPr="003076E6" w:rsidRDefault="003076E6" w:rsidP="00AF322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E61548" w:rsidRDefault="00E61548"/>
              </w:txbxContent>
            </v:textbox>
            <w10:wrap anchorx="margin"/>
          </v:shape>
        </w:pict>
      </w:r>
      <w:r w:rsidR="008278D1">
        <w:rPr>
          <w:rFonts w:ascii="Georgia" w:hAnsi="Georgia"/>
          <w:b/>
          <w:sz w:val="18"/>
          <w:szCs w:val="18"/>
        </w:rPr>
        <w:tab/>
      </w:r>
    </w:p>
    <w:sectPr w:rsidR="00E61548" w:rsidRPr="00E61548" w:rsidSect="00A60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savePreviewPicture/>
  <w:compat/>
  <w:rsids>
    <w:rsidRoot w:val="00E61548"/>
    <w:rsid w:val="00124F17"/>
    <w:rsid w:val="002736EB"/>
    <w:rsid w:val="00293946"/>
    <w:rsid w:val="003076E6"/>
    <w:rsid w:val="0037232F"/>
    <w:rsid w:val="00381B09"/>
    <w:rsid w:val="003A1E7D"/>
    <w:rsid w:val="00441B9F"/>
    <w:rsid w:val="004478F1"/>
    <w:rsid w:val="00462ECD"/>
    <w:rsid w:val="0047670C"/>
    <w:rsid w:val="004D4D79"/>
    <w:rsid w:val="005F00E5"/>
    <w:rsid w:val="00605428"/>
    <w:rsid w:val="00647B36"/>
    <w:rsid w:val="006C15B1"/>
    <w:rsid w:val="008278D1"/>
    <w:rsid w:val="008A12D8"/>
    <w:rsid w:val="008B1E5A"/>
    <w:rsid w:val="008C33D1"/>
    <w:rsid w:val="009C7169"/>
    <w:rsid w:val="00A60885"/>
    <w:rsid w:val="00AD00D9"/>
    <w:rsid w:val="00AF3223"/>
    <w:rsid w:val="00B478D2"/>
    <w:rsid w:val="00CA2C96"/>
    <w:rsid w:val="00CB1871"/>
    <w:rsid w:val="00CF4E27"/>
    <w:rsid w:val="00D36F21"/>
    <w:rsid w:val="00D435BF"/>
    <w:rsid w:val="00E61548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2014-07-12T00:37:00Z</dcterms:created>
  <dcterms:modified xsi:type="dcterms:W3CDTF">2014-12-12T23:57:00Z</dcterms:modified>
</cp:coreProperties>
</file>