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A" w:rsidRPr="008B685A" w:rsidRDefault="008B685A" w:rsidP="008B685A">
      <w:pPr>
        <w:jc w:val="center"/>
        <w:rPr>
          <w:rFonts w:ascii="Verdana" w:hAnsi="Verdana"/>
          <w:b/>
          <w:sz w:val="26"/>
          <w:szCs w:val="24"/>
        </w:rPr>
      </w:pPr>
      <w:proofErr w:type="spellStart"/>
      <w:r w:rsidRPr="008B685A">
        <w:rPr>
          <w:rFonts w:ascii="Verdana" w:hAnsi="Verdana"/>
          <w:b/>
          <w:sz w:val="26"/>
          <w:szCs w:val="24"/>
        </w:rPr>
        <w:t>Sangha</w:t>
      </w:r>
      <w:proofErr w:type="spellEnd"/>
    </w:p>
    <w:p w:rsidR="008B685A" w:rsidRPr="008B685A" w:rsidRDefault="008B685A" w:rsidP="008B685A">
      <w:pPr>
        <w:rPr>
          <w:rFonts w:ascii="Verdana" w:hAnsi="Verdana"/>
          <w:sz w:val="24"/>
          <w:szCs w:val="24"/>
        </w:rPr>
      </w:pPr>
      <w:r w:rsidRPr="008B685A">
        <w:rPr>
          <w:rFonts w:ascii="Verdana" w:hAnsi="Verdana"/>
          <w:sz w:val="24"/>
          <w:szCs w:val="24"/>
        </w:rPr>
        <w:t xml:space="preserve">In the </w:t>
      </w:r>
      <w:proofErr w:type="spellStart"/>
      <w:r w:rsidRPr="008B685A">
        <w:rPr>
          <w:rFonts w:ascii="Verdana" w:hAnsi="Verdana"/>
          <w:sz w:val="24"/>
          <w:szCs w:val="24"/>
        </w:rPr>
        <w:t>suttas</w:t>
      </w:r>
      <w:proofErr w:type="spellEnd"/>
      <w:r w:rsidRPr="008B685A">
        <w:rPr>
          <w:rFonts w:ascii="Verdana" w:hAnsi="Verdana"/>
          <w:sz w:val="24"/>
          <w:szCs w:val="24"/>
        </w:rPr>
        <w:t xml:space="preserve"> the word </w:t>
      </w:r>
      <w:proofErr w:type="spellStart"/>
      <w:r w:rsidRPr="008B685A">
        <w:rPr>
          <w:rFonts w:ascii="Verdana" w:hAnsi="Verdana"/>
          <w:i/>
          <w:iCs/>
          <w:sz w:val="24"/>
          <w:szCs w:val="24"/>
        </w:rPr>
        <w:t>sangha</w:t>
      </w:r>
      <w:proofErr w:type="spellEnd"/>
      <w:r w:rsidRPr="008B685A">
        <w:rPr>
          <w:rFonts w:ascii="Verdana" w:hAnsi="Verdana"/>
          <w:sz w:val="24"/>
          <w:szCs w:val="24"/>
        </w:rPr>
        <w:t xml:space="preserve"> (lit. "</w:t>
      </w:r>
      <w:proofErr w:type="gramStart"/>
      <w:r w:rsidRPr="008B685A">
        <w:rPr>
          <w:rFonts w:ascii="Verdana" w:hAnsi="Verdana"/>
          <w:sz w:val="24"/>
          <w:szCs w:val="24"/>
        </w:rPr>
        <w:t>group</w:t>
      </w:r>
      <w:proofErr w:type="gramEnd"/>
      <w:r w:rsidRPr="008B685A">
        <w:rPr>
          <w:rFonts w:ascii="Verdana" w:hAnsi="Verdana"/>
          <w:sz w:val="24"/>
          <w:szCs w:val="24"/>
        </w:rPr>
        <w:t xml:space="preserve">, assembly") is usually used in one of two ways: it refers either to the community of ordained monks and nuns </w:t>
      </w:r>
      <w:r w:rsidRPr="008B685A">
        <w:rPr>
          <w:rFonts w:ascii="Verdana" w:hAnsi="Verdana"/>
          <w:i/>
          <w:iCs/>
          <w:sz w:val="24"/>
          <w:szCs w:val="24"/>
        </w:rPr>
        <w:t>(</w:t>
      </w:r>
      <w:proofErr w:type="spellStart"/>
      <w:r w:rsidRPr="008B685A">
        <w:rPr>
          <w:rFonts w:ascii="Verdana" w:hAnsi="Verdana"/>
          <w:i/>
          <w:iCs/>
          <w:sz w:val="24"/>
          <w:szCs w:val="24"/>
        </w:rPr>
        <w:t>bhikkhu-sangha</w:t>
      </w:r>
      <w:proofErr w:type="spellEnd"/>
      <w:r w:rsidRPr="008B685A">
        <w:rPr>
          <w:rFonts w:ascii="Verdana" w:hAnsi="Verdana"/>
          <w:i/>
          <w:iCs/>
          <w:sz w:val="24"/>
          <w:szCs w:val="24"/>
        </w:rPr>
        <w:t xml:space="preserve"> and </w:t>
      </w:r>
      <w:proofErr w:type="spellStart"/>
      <w:r w:rsidRPr="008B685A">
        <w:rPr>
          <w:rFonts w:ascii="Verdana" w:hAnsi="Verdana"/>
          <w:i/>
          <w:iCs/>
          <w:sz w:val="24"/>
          <w:szCs w:val="24"/>
        </w:rPr>
        <w:t>bhikkhuni-sangha</w:t>
      </w:r>
      <w:proofErr w:type="spellEnd"/>
      <w:r w:rsidRPr="008B685A">
        <w:rPr>
          <w:rFonts w:ascii="Verdana" w:hAnsi="Verdana"/>
          <w:i/>
          <w:iCs/>
          <w:sz w:val="24"/>
          <w:szCs w:val="24"/>
        </w:rPr>
        <w:t>)</w:t>
      </w:r>
      <w:r w:rsidRPr="008B685A">
        <w:rPr>
          <w:rFonts w:ascii="Verdana" w:hAnsi="Verdana"/>
          <w:sz w:val="24"/>
          <w:szCs w:val="24"/>
        </w:rPr>
        <w:t xml:space="preserve"> or to the community of "noble ones" </w:t>
      </w:r>
      <w:r w:rsidRPr="008B685A">
        <w:rPr>
          <w:rFonts w:ascii="Verdana" w:hAnsi="Verdana"/>
          <w:i/>
          <w:iCs/>
          <w:sz w:val="24"/>
          <w:szCs w:val="24"/>
        </w:rPr>
        <w:t>(</w:t>
      </w:r>
      <w:proofErr w:type="spellStart"/>
      <w:r w:rsidRPr="008B685A">
        <w:rPr>
          <w:rFonts w:ascii="Verdana" w:hAnsi="Verdana"/>
          <w:i/>
          <w:iCs/>
          <w:sz w:val="24"/>
          <w:szCs w:val="24"/>
        </w:rPr>
        <w:t>ariya-sangha</w:t>
      </w:r>
      <w:proofErr w:type="spellEnd"/>
      <w:r w:rsidRPr="008B685A">
        <w:rPr>
          <w:rFonts w:ascii="Verdana" w:hAnsi="Verdana"/>
          <w:i/>
          <w:iCs/>
          <w:sz w:val="24"/>
          <w:szCs w:val="24"/>
        </w:rPr>
        <w:t>)</w:t>
      </w:r>
      <w:r w:rsidRPr="008B685A">
        <w:rPr>
          <w:rFonts w:ascii="Verdana" w:hAnsi="Verdana"/>
          <w:sz w:val="24"/>
          <w:szCs w:val="24"/>
        </w:rPr>
        <w:t xml:space="preserve"> — persons who have attained at least stream-entry, the first stage of Awakening.</w:t>
      </w:r>
    </w:p>
    <w:p w:rsidR="008B685A" w:rsidRPr="008B685A" w:rsidRDefault="008B685A" w:rsidP="008B685A">
      <w:pPr>
        <w:rPr>
          <w:rFonts w:ascii="Verdana" w:hAnsi="Verdana"/>
          <w:b/>
          <w:bCs/>
          <w:sz w:val="24"/>
          <w:szCs w:val="24"/>
        </w:rPr>
      </w:pPr>
      <w:r w:rsidRPr="008B685A">
        <w:rPr>
          <w:rFonts w:ascii="Verdana" w:hAnsi="Verdana"/>
          <w:b/>
          <w:bCs/>
          <w:sz w:val="24"/>
          <w:szCs w:val="24"/>
        </w:rPr>
        <w:t xml:space="preserve">The definition </w:t>
      </w:r>
      <w:r w:rsidRPr="008B685A">
        <w:rPr>
          <w:rFonts w:ascii="Verdana" w:hAnsi="Verdana"/>
          <w:b/>
          <w:bCs/>
          <w:i/>
          <w:iCs/>
          <w:sz w:val="24"/>
          <w:szCs w:val="24"/>
        </w:rPr>
        <w:t>(</w:t>
      </w:r>
      <w:proofErr w:type="spellStart"/>
      <w:r w:rsidRPr="008B685A">
        <w:rPr>
          <w:rFonts w:ascii="Verdana" w:hAnsi="Verdana"/>
          <w:b/>
          <w:bCs/>
          <w:i/>
          <w:iCs/>
          <w:sz w:val="24"/>
          <w:szCs w:val="24"/>
        </w:rPr>
        <w:t>ariya-sangha</w:t>
      </w:r>
      <w:proofErr w:type="spellEnd"/>
      <w:r w:rsidRPr="008B685A">
        <w:rPr>
          <w:rFonts w:ascii="Verdana" w:hAnsi="Verdana"/>
          <w:b/>
          <w:bCs/>
          <w:i/>
          <w:iCs/>
          <w:sz w:val="24"/>
          <w:szCs w:val="24"/>
        </w:rPr>
        <w:t>)</w:t>
      </w:r>
    </w:p>
    <w:p w:rsidR="008B685A" w:rsidRPr="008B685A" w:rsidRDefault="008B685A" w:rsidP="008B685A">
      <w:pPr>
        <w:rPr>
          <w:rFonts w:ascii="Verdana" w:hAnsi="Verdana"/>
          <w:sz w:val="24"/>
          <w:szCs w:val="24"/>
        </w:rPr>
      </w:pPr>
      <w:r w:rsidRPr="008B685A">
        <w:rPr>
          <w:rFonts w:ascii="Verdana" w:hAnsi="Verdana"/>
          <w:sz w:val="24"/>
          <w:szCs w:val="24"/>
        </w:rPr>
        <w:t xml:space="preserve">"The </w:t>
      </w:r>
      <w:proofErr w:type="spellStart"/>
      <w:r w:rsidRPr="008B685A">
        <w:rPr>
          <w:rFonts w:ascii="Verdana" w:hAnsi="Verdana"/>
          <w:sz w:val="24"/>
          <w:szCs w:val="24"/>
        </w:rPr>
        <w:t>Sangha</w:t>
      </w:r>
      <w:proofErr w:type="spellEnd"/>
      <w:r w:rsidRPr="008B685A">
        <w:rPr>
          <w:rFonts w:ascii="Verdana" w:hAnsi="Verdana"/>
          <w:sz w:val="24"/>
          <w:szCs w:val="24"/>
        </w:rPr>
        <w:t xml:space="preserve"> of the Blessed One's disciples who have practiced well... who have practiced straight-forwardly... who have practiced methodically... who have practiced masterfully — in other words, the </w:t>
      </w:r>
      <w:r w:rsidRPr="00F103BE">
        <w:rPr>
          <w:rFonts w:ascii="Verdana" w:hAnsi="Verdana"/>
          <w:sz w:val="24"/>
          <w:szCs w:val="24"/>
        </w:rPr>
        <w:t>four types</w:t>
      </w:r>
      <w:r w:rsidRPr="008B685A">
        <w:rPr>
          <w:rFonts w:ascii="Verdana" w:hAnsi="Verdana"/>
          <w:sz w:val="24"/>
          <w:szCs w:val="24"/>
        </w:rPr>
        <w:t xml:space="preserve"> [of noble disciples] when taken as pairs, the </w:t>
      </w:r>
      <w:r w:rsidRPr="00F103BE">
        <w:rPr>
          <w:rFonts w:ascii="Verdana" w:hAnsi="Verdana"/>
          <w:sz w:val="24"/>
          <w:szCs w:val="24"/>
        </w:rPr>
        <w:t>eight when taken as individual types</w:t>
      </w:r>
      <w:r w:rsidRPr="008B685A">
        <w:rPr>
          <w:rFonts w:ascii="Verdana" w:hAnsi="Verdana"/>
          <w:sz w:val="24"/>
          <w:szCs w:val="24"/>
        </w:rPr>
        <w:t xml:space="preserve"> — they are the </w:t>
      </w:r>
      <w:proofErr w:type="spellStart"/>
      <w:r w:rsidRPr="008B685A">
        <w:rPr>
          <w:rFonts w:ascii="Verdana" w:hAnsi="Verdana"/>
          <w:sz w:val="24"/>
          <w:szCs w:val="24"/>
        </w:rPr>
        <w:t>Sangha</w:t>
      </w:r>
      <w:proofErr w:type="spellEnd"/>
      <w:r w:rsidRPr="008B685A">
        <w:rPr>
          <w:rFonts w:ascii="Verdana" w:hAnsi="Verdana"/>
          <w:sz w:val="24"/>
          <w:szCs w:val="24"/>
        </w:rPr>
        <w:t xml:space="preserve"> of the Blessed One's disciples: worthy of gifts, worthy of hospitality, worthy of offerings, worthy of respect, the incomparable field of merit for the world."</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03BE" w:rsidRPr="00F103BE">
        <w:rPr>
          <w:rFonts w:ascii="Verdana" w:hAnsi="Verdana"/>
          <w:i/>
          <w:sz w:val="24"/>
          <w:szCs w:val="24"/>
        </w:rPr>
        <w:t>Anguttara</w:t>
      </w:r>
      <w:proofErr w:type="spellEnd"/>
      <w:r w:rsidR="00F103BE" w:rsidRPr="00F103BE">
        <w:rPr>
          <w:rFonts w:ascii="Verdana" w:hAnsi="Verdana"/>
          <w:i/>
          <w:sz w:val="24"/>
          <w:szCs w:val="24"/>
        </w:rPr>
        <w:t xml:space="preserve"> </w:t>
      </w:r>
      <w:proofErr w:type="spellStart"/>
      <w:r w:rsidR="00F103BE" w:rsidRPr="00F103BE">
        <w:rPr>
          <w:rFonts w:ascii="Verdana" w:hAnsi="Verdana"/>
          <w:i/>
          <w:sz w:val="24"/>
          <w:szCs w:val="24"/>
        </w:rPr>
        <w:t>Nikaya</w:t>
      </w:r>
      <w:proofErr w:type="spellEnd"/>
      <w:r w:rsidR="00F103BE" w:rsidRPr="00F103BE">
        <w:rPr>
          <w:rFonts w:ascii="Verdana" w:hAnsi="Verdana"/>
          <w:sz w:val="24"/>
          <w:szCs w:val="24"/>
        </w:rPr>
        <w:t xml:space="preserve"> </w:t>
      </w:r>
      <w:r w:rsidRPr="00F103BE">
        <w:rPr>
          <w:rFonts w:ascii="Verdana" w:hAnsi="Verdana"/>
          <w:sz w:val="24"/>
          <w:szCs w:val="24"/>
        </w:rPr>
        <w:t>11.12</w:t>
      </w:r>
    </w:p>
    <w:p w:rsidR="008B685A" w:rsidRPr="008B685A" w:rsidRDefault="008B685A" w:rsidP="008B685A">
      <w:pPr>
        <w:rPr>
          <w:rFonts w:ascii="Verdana" w:hAnsi="Verdana"/>
          <w:b/>
          <w:bCs/>
          <w:sz w:val="24"/>
          <w:szCs w:val="24"/>
        </w:rPr>
      </w:pPr>
      <w:r w:rsidRPr="008B685A">
        <w:rPr>
          <w:rFonts w:ascii="Verdana" w:hAnsi="Verdana"/>
          <w:b/>
          <w:bCs/>
          <w:sz w:val="24"/>
          <w:szCs w:val="24"/>
        </w:rPr>
        <w:t>"Four types of noble disciples..."</w:t>
      </w:r>
    </w:p>
    <w:p w:rsidR="008B685A" w:rsidRPr="008B685A" w:rsidRDefault="008B685A" w:rsidP="008B685A">
      <w:pPr>
        <w:rPr>
          <w:rFonts w:ascii="Verdana" w:hAnsi="Verdana"/>
          <w:sz w:val="24"/>
          <w:szCs w:val="24"/>
        </w:rPr>
      </w:pPr>
      <w:r w:rsidRPr="008B685A">
        <w:rPr>
          <w:rFonts w:ascii="Verdana" w:hAnsi="Verdana"/>
          <w:sz w:val="24"/>
          <w:szCs w:val="24"/>
        </w:rPr>
        <w:t xml:space="preserve">"In this community of monks there are monks who are </w:t>
      </w:r>
      <w:proofErr w:type="spellStart"/>
      <w:r w:rsidRPr="008B685A">
        <w:rPr>
          <w:rFonts w:ascii="Verdana" w:hAnsi="Verdana"/>
          <w:sz w:val="24"/>
          <w:szCs w:val="24"/>
        </w:rPr>
        <w:t>arahants</w:t>
      </w:r>
      <w:proofErr w:type="spellEnd"/>
      <w:r w:rsidRPr="008B685A">
        <w:rPr>
          <w:rFonts w:ascii="Verdana" w:hAnsi="Verdana"/>
          <w:sz w:val="24"/>
          <w:szCs w:val="24"/>
        </w:rPr>
        <w:t xml:space="preserve">, whose mental effluents are ended, who have reached fulfillment, done the task, laid down the burden, attained </w:t>
      </w:r>
      <w:r w:rsidRPr="00F103BE">
        <w:rPr>
          <w:rFonts w:ascii="Verdana" w:hAnsi="Verdana"/>
          <w:sz w:val="24"/>
          <w:szCs w:val="24"/>
        </w:rPr>
        <w:t>the true goal</w:t>
      </w:r>
      <w:r w:rsidRPr="008B685A">
        <w:rPr>
          <w:rFonts w:ascii="Verdana" w:hAnsi="Verdana"/>
          <w:sz w:val="24"/>
          <w:szCs w:val="24"/>
        </w:rPr>
        <w:t>, totally destroyed the fetter of becoming, and who are released through right gnosis: such are the monks in this community of monks.</w:t>
      </w:r>
    </w:p>
    <w:p w:rsidR="008B685A" w:rsidRPr="008B685A" w:rsidRDefault="008B685A" w:rsidP="008B685A">
      <w:pPr>
        <w:rPr>
          <w:rFonts w:ascii="Verdana" w:hAnsi="Verdana"/>
          <w:sz w:val="24"/>
          <w:szCs w:val="24"/>
        </w:rPr>
      </w:pPr>
      <w:r w:rsidRPr="008B685A">
        <w:rPr>
          <w:rFonts w:ascii="Verdana" w:hAnsi="Verdana"/>
          <w:sz w:val="24"/>
          <w:szCs w:val="24"/>
        </w:rPr>
        <w:t>"In this community of monks there are monks who, with the total ending of the first set of five fetters, are due to be reborn [in the Pure Abodes], there to be totally unbound, never again to return from that world: such are the monks in this community of monks.</w:t>
      </w:r>
    </w:p>
    <w:p w:rsidR="008B685A" w:rsidRPr="008B685A" w:rsidRDefault="008B685A" w:rsidP="008B685A">
      <w:pPr>
        <w:rPr>
          <w:rFonts w:ascii="Verdana" w:hAnsi="Verdana"/>
          <w:sz w:val="24"/>
          <w:szCs w:val="24"/>
        </w:rPr>
      </w:pPr>
      <w:r w:rsidRPr="008B685A">
        <w:rPr>
          <w:rFonts w:ascii="Verdana" w:hAnsi="Verdana"/>
          <w:sz w:val="24"/>
          <w:szCs w:val="24"/>
        </w:rPr>
        <w:t xml:space="preserve">"In this community of monks there are monks who, with the total ending of [the first] three fetters, and with the attenuation of passion, aversion, &amp; delusion, are once-returners, who — on returning only one more time to this world — will make an ending to </w:t>
      </w:r>
      <w:r w:rsidRPr="00F103BE">
        <w:rPr>
          <w:rFonts w:ascii="Verdana" w:hAnsi="Verdana"/>
          <w:sz w:val="24"/>
          <w:szCs w:val="24"/>
        </w:rPr>
        <w:t>stress</w:t>
      </w:r>
      <w:r w:rsidRPr="008B685A">
        <w:rPr>
          <w:rFonts w:ascii="Verdana" w:hAnsi="Verdana"/>
          <w:sz w:val="24"/>
          <w:szCs w:val="24"/>
        </w:rPr>
        <w:t>: such are the monks in this community of monks.</w:t>
      </w:r>
    </w:p>
    <w:p w:rsidR="008B685A" w:rsidRPr="008B685A" w:rsidRDefault="008B685A" w:rsidP="008B685A">
      <w:pPr>
        <w:rPr>
          <w:rFonts w:ascii="Verdana" w:hAnsi="Verdana"/>
          <w:sz w:val="24"/>
          <w:szCs w:val="24"/>
        </w:rPr>
      </w:pPr>
      <w:r w:rsidRPr="008B685A">
        <w:rPr>
          <w:rFonts w:ascii="Verdana" w:hAnsi="Verdana"/>
          <w:sz w:val="24"/>
          <w:szCs w:val="24"/>
        </w:rPr>
        <w:t xml:space="preserve">"In this community of monks there are monks who, with the total ending of [the first] three fetters, are </w:t>
      </w:r>
      <w:r w:rsidRPr="00F103BE">
        <w:rPr>
          <w:rFonts w:ascii="Verdana" w:hAnsi="Verdana"/>
          <w:sz w:val="24"/>
          <w:szCs w:val="24"/>
        </w:rPr>
        <w:t>stream-winners</w:t>
      </w:r>
      <w:r w:rsidRPr="008B685A">
        <w:rPr>
          <w:rFonts w:ascii="Verdana" w:hAnsi="Verdana"/>
          <w:sz w:val="24"/>
          <w:szCs w:val="24"/>
        </w:rPr>
        <w:t>, steadfast, never again destined for states of woe, headed for self-awakening: such are the monks in this community of monks."</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03BE" w:rsidRPr="00F103BE">
        <w:rPr>
          <w:rFonts w:ascii="Verdana" w:hAnsi="Verdana"/>
          <w:i/>
          <w:sz w:val="24"/>
          <w:szCs w:val="24"/>
        </w:rPr>
        <w:t>Majjhima</w:t>
      </w:r>
      <w:proofErr w:type="spellEnd"/>
      <w:r w:rsidR="00F103BE" w:rsidRPr="00F103BE">
        <w:rPr>
          <w:rFonts w:ascii="Verdana" w:hAnsi="Verdana"/>
          <w:i/>
          <w:sz w:val="24"/>
          <w:szCs w:val="24"/>
        </w:rPr>
        <w:t xml:space="preserve"> </w:t>
      </w:r>
      <w:proofErr w:type="spellStart"/>
      <w:r w:rsidR="00F103BE" w:rsidRPr="00F103BE">
        <w:rPr>
          <w:rFonts w:ascii="Verdana" w:hAnsi="Verdana"/>
          <w:i/>
          <w:sz w:val="24"/>
          <w:szCs w:val="24"/>
        </w:rPr>
        <w:t>Nikaya</w:t>
      </w:r>
      <w:proofErr w:type="spellEnd"/>
      <w:r w:rsidR="00F103BE" w:rsidRPr="00F103BE">
        <w:rPr>
          <w:rFonts w:ascii="Verdana" w:hAnsi="Verdana"/>
          <w:sz w:val="24"/>
          <w:szCs w:val="24"/>
        </w:rPr>
        <w:t xml:space="preserve"> </w:t>
      </w:r>
      <w:r w:rsidRPr="00F103BE">
        <w:rPr>
          <w:rFonts w:ascii="Verdana" w:hAnsi="Verdana"/>
          <w:sz w:val="24"/>
          <w:szCs w:val="24"/>
        </w:rPr>
        <w:t>118</w:t>
      </w:r>
    </w:p>
    <w:p w:rsidR="008B685A" w:rsidRPr="008B685A" w:rsidRDefault="008B685A" w:rsidP="008B685A">
      <w:pPr>
        <w:rPr>
          <w:rFonts w:ascii="Verdana" w:hAnsi="Verdana"/>
          <w:b/>
          <w:bCs/>
          <w:sz w:val="24"/>
          <w:szCs w:val="24"/>
        </w:rPr>
      </w:pPr>
      <w:r w:rsidRPr="008B685A">
        <w:rPr>
          <w:rFonts w:ascii="Verdana" w:hAnsi="Verdana"/>
          <w:b/>
          <w:bCs/>
          <w:sz w:val="24"/>
          <w:szCs w:val="24"/>
        </w:rPr>
        <w:lastRenderedPageBreak/>
        <w:t>"...the eight when taken as individual types"</w:t>
      </w:r>
    </w:p>
    <w:p w:rsidR="008B685A" w:rsidRPr="008B685A" w:rsidRDefault="008B685A" w:rsidP="008B685A">
      <w:pPr>
        <w:rPr>
          <w:rFonts w:ascii="Verdana" w:hAnsi="Verdana"/>
          <w:sz w:val="24"/>
          <w:szCs w:val="24"/>
        </w:rPr>
      </w:pPr>
      <w:r w:rsidRPr="008B685A">
        <w:rPr>
          <w:rFonts w:ascii="Verdana" w:hAnsi="Verdana"/>
          <w:sz w:val="24"/>
          <w:szCs w:val="24"/>
        </w:rPr>
        <w:t xml:space="preserve">"Just as the ocean is the abode of such mighty beings as whales, whale-eaters, and whale-eater-eaters; </w:t>
      </w:r>
      <w:proofErr w:type="spellStart"/>
      <w:r w:rsidRPr="008B685A">
        <w:rPr>
          <w:rFonts w:ascii="Verdana" w:hAnsi="Verdana"/>
          <w:sz w:val="24"/>
          <w:szCs w:val="24"/>
        </w:rPr>
        <w:t>asuras</w:t>
      </w:r>
      <w:proofErr w:type="spellEnd"/>
      <w:r w:rsidRPr="008B685A">
        <w:rPr>
          <w:rFonts w:ascii="Verdana" w:hAnsi="Verdana"/>
          <w:sz w:val="24"/>
          <w:szCs w:val="24"/>
        </w:rPr>
        <w:t xml:space="preserve">, </w:t>
      </w:r>
      <w:proofErr w:type="spellStart"/>
      <w:r w:rsidRPr="008B685A">
        <w:rPr>
          <w:rFonts w:ascii="Verdana" w:hAnsi="Verdana"/>
          <w:sz w:val="24"/>
          <w:szCs w:val="24"/>
        </w:rPr>
        <w:t>nagas</w:t>
      </w:r>
      <w:proofErr w:type="spellEnd"/>
      <w:r w:rsidRPr="008B685A">
        <w:rPr>
          <w:rFonts w:ascii="Verdana" w:hAnsi="Verdana"/>
          <w:sz w:val="24"/>
          <w:szCs w:val="24"/>
        </w:rPr>
        <w:t xml:space="preserve">, and </w:t>
      </w:r>
      <w:proofErr w:type="spellStart"/>
      <w:r w:rsidRPr="008B685A">
        <w:rPr>
          <w:rFonts w:ascii="Verdana" w:hAnsi="Verdana"/>
          <w:sz w:val="24"/>
          <w:szCs w:val="24"/>
        </w:rPr>
        <w:t>gandhabbas</w:t>
      </w:r>
      <w:proofErr w:type="spellEnd"/>
      <w:r w:rsidRPr="008B685A">
        <w:rPr>
          <w:rFonts w:ascii="Verdana" w:hAnsi="Verdana"/>
          <w:sz w:val="24"/>
          <w:szCs w:val="24"/>
        </w:rPr>
        <w:t xml:space="preserve">, and there are in the ocean beings one hundred leagues long, two hundred... three hundred... four hundred... five hundred leagues long; in the same way, this Doctrine and Discipline is the abode of such mighty beings as stream-winners and those practicing to realize the fruit of </w:t>
      </w:r>
      <w:r w:rsidRPr="00F103BE">
        <w:rPr>
          <w:rFonts w:ascii="Verdana" w:hAnsi="Verdana"/>
          <w:sz w:val="24"/>
          <w:szCs w:val="24"/>
        </w:rPr>
        <w:t>stream-entry</w:t>
      </w:r>
      <w:r w:rsidRPr="008B685A">
        <w:rPr>
          <w:rFonts w:ascii="Verdana" w:hAnsi="Verdana"/>
          <w:sz w:val="24"/>
          <w:szCs w:val="24"/>
        </w:rPr>
        <w:t xml:space="preserve">; once-returners and those practicing to realize the fruit of once-returning; non-returners and those practicing to realize the fruit of non-returning; </w:t>
      </w:r>
      <w:proofErr w:type="spellStart"/>
      <w:r w:rsidRPr="008B685A">
        <w:rPr>
          <w:rFonts w:ascii="Verdana" w:hAnsi="Verdana"/>
          <w:sz w:val="24"/>
          <w:szCs w:val="24"/>
        </w:rPr>
        <w:t>arahants</w:t>
      </w:r>
      <w:proofErr w:type="spellEnd"/>
      <w:r w:rsidRPr="008B685A">
        <w:rPr>
          <w:rFonts w:ascii="Verdana" w:hAnsi="Verdana"/>
          <w:sz w:val="24"/>
          <w:szCs w:val="24"/>
        </w:rPr>
        <w:t xml:space="preserve"> and those practicing for </w:t>
      </w:r>
      <w:proofErr w:type="spellStart"/>
      <w:r w:rsidRPr="008B685A">
        <w:rPr>
          <w:rFonts w:ascii="Verdana" w:hAnsi="Verdana"/>
          <w:sz w:val="24"/>
          <w:szCs w:val="24"/>
        </w:rPr>
        <w:t>arahantship</w:t>
      </w:r>
      <w:proofErr w:type="spellEnd"/>
      <w:r w:rsidRPr="008B685A">
        <w:rPr>
          <w:rFonts w:ascii="Verdana" w:hAnsi="Verdana"/>
          <w:sz w:val="24"/>
          <w:szCs w:val="24"/>
        </w:rPr>
        <w:t>... This is the eighth amazing and astounding fact about this Doctrine and Discipline."</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03BE" w:rsidRPr="00F103BE">
        <w:rPr>
          <w:rFonts w:ascii="Verdana" w:hAnsi="Verdana"/>
          <w:i/>
          <w:sz w:val="24"/>
          <w:szCs w:val="24"/>
        </w:rPr>
        <w:t>Udana</w:t>
      </w:r>
      <w:proofErr w:type="spellEnd"/>
      <w:r w:rsidR="00F103BE" w:rsidRPr="00F103BE">
        <w:rPr>
          <w:rFonts w:ascii="Verdana" w:hAnsi="Verdana"/>
          <w:sz w:val="24"/>
          <w:szCs w:val="24"/>
        </w:rPr>
        <w:t xml:space="preserve"> </w:t>
      </w:r>
      <w:r w:rsidRPr="00F103BE">
        <w:rPr>
          <w:rFonts w:ascii="Verdana" w:hAnsi="Verdana"/>
          <w:sz w:val="24"/>
          <w:szCs w:val="24"/>
        </w:rPr>
        <w:t>5.5</w:t>
      </w:r>
    </w:p>
    <w:p w:rsidR="008B685A" w:rsidRPr="008B685A" w:rsidRDefault="008B685A" w:rsidP="008B685A">
      <w:pPr>
        <w:rPr>
          <w:rFonts w:ascii="Verdana" w:hAnsi="Verdana"/>
          <w:b/>
          <w:bCs/>
          <w:sz w:val="24"/>
          <w:szCs w:val="24"/>
        </w:rPr>
      </w:pPr>
      <w:r w:rsidRPr="008B685A">
        <w:rPr>
          <w:rFonts w:ascii="Verdana" w:hAnsi="Verdana"/>
          <w:b/>
          <w:bCs/>
          <w:sz w:val="24"/>
          <w:szCs w:val="24"/>
        </w:rPr>
        <w:t>Worthy</w:t>
      </w:r>
    </w:p>
    <w:p w:rsidR="008B685A" w:rsidRPr="008B685A" w:rsidRDefault="008B685A" w:rsidP="008B685A">
      <w:pPr>
        <w:rPr>
          <w:rFonts w:ascii="Verdana" w:hAnsi="Verdana"/>
          <w:sz w:val="24"/>
          <w:szCs w:val="24"/>
        </w:rPr>
      </w:pPr>
      <w:r w:rsidRPr="008B685A">
        <w:rPr>
          <w:rFonts w:ascii="Verdana" w:hAnsi="Verdana"/>
          <w:sz w:val="24"/>
          <w:szCs w:val="24"/>
        </w:rPr>
        <w:t>"A monk endowed with eight qualities is worthy of gifts, worthy of hospitality, worthy of offerings, worthy of respect, an incomparable field of merit for the world. Which eight?</w:t>
      </w:r>
    </w:p>
    <w:p w:rsidR="008B685A" w:rsidRPr="008B685A" w:rsidRDefault="008B685A" w:rsidP="008B685A">
      <w:pPr>
        <w:rPr>
          <w:rFonts w:ascii="Verdana" w:hAnsi="Verdana"/>
          <w:sz w:val="24"/>
          <w:szCs w:val="24"/>
        </w:rPr>
      </w:pPr>
      <w:r w:rsidRPr="008B685A">
        <w:rPr>
          <w:rFonts w:ascii="Verdana" w:hAnsi="Verdana"/>
          <w:sz w:val="24"/>
          <w:szCs w:val="24"/>
        </w:rPr>
        <w:t xml:space="preserve">[1] "There is the case where a monk is virtuous. He dwells restrained in accordance with the </w:t>
      </w:r>
      <w:proofErr w:type="spellStart"/>
      <w:r w:rsidRPr="008B685A">
        <w:rPr>
          <w:rFonts w:ascii="Verdana" w:hAnsi="Verdana"/>
          <w:sz w:val="24"/>
          <w:szCs w:val="24"/>
        </w:rPr>
        <w:t>Patimokkha</w:t>
      </w:r>
      <w:proofErr w:type="spellEnd"/>
      <w:r w:rsidRPr="008B685A">
        <w:rPr>
          <w:rFonts w:ascii="Verdana" w:hAnsi="Verdana"/>
          <w:sz w:val="24"/>
          <w:szCs w:val="24"/>
        </w:rPr>
        <w:t xml:space="preserve">, consummate in his </w:t>
      </w:r>
      <w:proofErr w:type="spellStart"/>
      <w:r w:rsidRPr="008B685A">
        <w:rPr>
          <w:rFonts w:ascii="Verdana" w:hAnsi="Verdana"/>
          <w:sz w:val="24"/>
          <w:szCs w:val="24"/>
        </w:rPr>
        <w:t>behavior</w:t>
      </w:r>
      <w:proofErr w:type="spellEnd"/>
      <w:r w:rsidRPr="008B685A">
        <w:rPr>
          <w:rFonts w:ascii="Verdana" w:hAnsi="Verdana"/>
          <w:sz w:val="24"/>
          <w:szCs w:val="24"/>
        </w:rPr>
        <w:t xml:space="preserve"> </w:t>
      </w:r>
      <w:r w:rsidR="00C13295">
        <w:rPr>
          <w:rFonts w:ascii="Verdana" w:hAnsi="Verdana"/>
          <w:sz w:val="24"/>
          <w:szCs w:val="24"/>
        </w:rPr>
        <w:t>and</w:t>
      </w:r>
      <w:r w:rsidRPr="008B685A">
        <w:rPr>
          <w:rFonts w:ascii="Verdana" w:hAnsi="Verdana"/>
          <w:sz w:val="24"/>
          <w:szCs w:val="24"/>
        </w:rPr>
        <w:t xml:space="preserve"> sphere of activity. He trains himself, having undertaken the training rules, seeing danger in the slightest faults.</w:t>
      </w:r>
    </w:p>
    <w:p w:rsidR="008B685A" w:rsidRPr="008B685A" w:rsidRDefault="008B685A" w:rsidP="008B685A">
      <w:pPr>
        <w:rPr>
          <w:rFonts w:ascii="Verdana" w:hAnsi="Verdana"/>
          <w:sz w:val="24"/>
          <w:szCs w:val="24"/>
        </w:rPr>
      </w:pPr>
      <w:r w:rsidRPr="008B685A">
        <w:rPr>
          <w:rFonts w:ascii="Verdana" w:hAnsi="Verdana"/>
          <w:sz w:val="24"/>
          <w:szCs w:val="24"/>
        </w:rPr>
        <w:t>[2] "When given food, whether coarse or refined, he eats it carefully, without complaining.</w:t>
      </w:r>
    </w:p>
    <w:p w:rsidR="008B685A" w:rsidRPr="008B685A" w:rsidRDefault="008B685A" w:rsidP="008B685A">
      <w:pPr>
        <w:rPr>
          <w:rFonts w:ascii="Verdana" w:hAnsi="Verdana"/>
          <w:sz w:val="24"/>
          <w:szCs w:val="24"/>
        </w:rPr>
      </w:pPr>
      <w:r w:rsidRPr="008B685A">
        <w:rPr>
          <w:rFonts w:ascii="Verdana" w:hAnsi="Verdana"/>
          <w:sz w:val="24"/>
          <w:szCs w:val="24"/>
        </w:rPr>
        <w:t>[3] "He feels disgust at bodily misconduct, verbal misconduct, mental misconduct, at the development of evil, unskillful [mental] qualities.</w:t>
      </w:r>
    </w:p>
    <w:p w:rsidR="008B685A" w:rsidRPr="008B685A" w:rsidRDefault="008B685A" w:rsidP="008B685A">
      <w:pPr>
        <w:rPr>
          <w:rFonts w:ascii="Verdana" w:hAnsi="Verdana"/>
          <w:sz w:val="24"/>
          <w:szCs w:val="24"/>
        </w:rPr>
      </w:pPr>
      <w:r w:rsidRPr="008B685A">
        <w:rPr>
          <w:rFonts w:ascii="Verdana" w:hAnsi="Verdana"/>
          <w:sz w:val="24"/>
          <w:szCs w:val="24"/>
        </w:rPr>
        <w:t xml:space="preserve">[4] "He is composed </w:t>
      </w:r>
      <w:r w:rsidR="00C13295">
        <w:rPr>
          <w:rFonts w:ascii="Verdana" w:hAnsi="Verdana"/>
          <w:sz w:val="24"/>
          <w:szCs w:val="24"/>
        </w:rPr>
        <w:t>and</w:t>
      </w:r>
      <w:r w:rsidRPr="008B685A">
        <w:rPr>
          <w:rFonts w:ascii="Verdana" w:hAnsi="Verdana"/>
          <w:sz w:val="24"/>
          <w:szCs w:val="24"/>
        </w:rPr>
        <w:t xml:space="preserve"> easy to live with, and doesn't harass the other monks.</w:t>
      </w:r>
    </w:p>
    <w:p w:rsidR="008B685A" w:rsidRPr="008B685A" w:rsidRDefault="008B685A" w:rsidP="008B685A">
      <w:pPr>
        <w:rPr>
          <w:rFonts w:ascii="Verdana" w:hAnsi="Verdana"/>
          <w:sz w:val="24"/>
          <w:szCs w:val="24"/>
        </w:rPr>
      </w:pPr>
      <w:r w:rsidRPr="008B685A">
        <w:rPr>
          <w:rFonts w:ascii="Verdana" w:hAnsi="Verdana"/>
          <w:sz w:val="24"/>
          <w:szCs w:val="24"/>
        </w:rPr>
        <w:t>[5] "Whatever tricks or deceits or wiles or subterfuges he has, he shows them as they actually are to the Teacher or to his knowledgeable companions in the holy life, so that the Teacher or his knowledgeable companions in the holy life can try to straighten them out.</w:t>
      </w:r>
    </w:p>
    <w:p w:rsidR="008B685A" w:rsidRPr="008B685A" w:rsidRDefault="008B685A" w:rsidP="008B685A">
      <w:pPr>
        <w:rPr>
          <w:rFonts w:ascii="Verdana" w:hAnsi="Verdana"/>
          <w:sz w:val="24"/>
          <w:szCs w:val="24"/>
        </w:rPr>
      </w:pPr>
      <w:r w:rsidRPr="008B685A">
        <w:rPr>
          <w:rFonts w:ascii="Verdana" w:hAnsi="Verdana"/>
          <w:sz w:val="24"/>
          <w:szCs w:val="24"/>
        </w:rPr>
        <w:t xml:space="preserve">[6] "When in training he gives rise to the thought, 'Whether the other monks want to train or not, </w:t>
      </w:r>
      <w:r w:rsidRPr="008B685A">
        <w:rPr>
          <w:rFonts w:ascii="Verdana" w:hAnsi="Verdana"/>
          <w:i/>
          <w:iCs/>
          <w:sz w:val="24"/>
          <w:szCs w:val="24"/>
        </w:rPr>
        <w:t>I'll</w:t>
      </w:r>
      <w:r w:rsidRPr="008B685A">
        <w:rPr>
          <w:rFonts w:ascii="Verdana" w:hAnsi="Verdana"/>
          <w:sz w:val="24"/>
          <w:szCs w:val="24"/>
        </w:rPr>
        <w:t xml:space="preserve"> train here.'</w:t>
      </w:r>
    </w:p>
    <w:p w:rsidR="008B685A" w:rsidRPr="008B685A" w:rsidRDefault="008B685A" w:rsidP="008B685A">
      <w:pPr>
        <w:rPr>
          <w:rFonts w:ascii="Verdana" w:hAnsi="Verdana"/>
          <w:sz w:val="24"/>
          <w:szCs w:val="24"/>
        </w:rPr>
      </w:pPr>
      <w:r w:rsidRPr="008B685A">
        <w:rPr>
          <w:rFonts w:ascii="Verdana" w:hAnsi="Verdana"/>
          <w:sz w:val="24"/>
          <w:szCs w:val="24"/>
        </w:rPr>
        <w:t>[7] "When going, he goes the straight path; here the straight path is this: right view, right resolve, right speech, right action, right livelihood, right effort, right mindfulness, right concentration.</w:t>
      </w:r>
    </w:p>
    <w:p w:rsidR="008B685A" w:rsidRPr="008B685A" w:rsidRDefault="008B685A" w:rsidP="008B685A">
      <w:pPr>
        <w:rPr>
          <w:rFonts w:ascii="Verdana" w:hAnsi="Verdana"/>
          <w:sz w:val="24"/>
          <w:szCs w:val="24"/>
        </w:rPr>
      </w:pPr>
      <w:r w:rsidRPr="008B685A">
        <w:rPr>
          <w:rFonts w:ascii="Verdana" w:hAnsi="Verdana"/>
          <w:sz w:val="24"/>
          <w:szCs w:val="24"/>
        </w:rPr>
        <w:t xml:space="preserve">[8] "He dwells with his persistence aroused, [thinking,] 'Gladly would I let the flesh </w:t>
      </w:r>
      <w:r w:rsidR="00C13295">
        <w:rPr>
          <w:rFonts w:ascii="Verdana" w:hAnsi="Verdana"/>
          <w:sz w:val="24"/>
          <w:szCs w:val="24"/>
        </w:rPr>
        <w:t>and</w:t>
      </w:r>
      <w:r w:rsidRPr="008B685A">
        <w:rPr>
          <w:rFonts w:ascii="Verdana" w:hAnsi="Verdana"/>
          <w:sz w:val="24"/>
          <w:szCs w:val="24"/>
        </w:rPr>
        <w:t xml:space="preserve"> blood in my body dry up, leaving just the skin, tendons, </w:t>
      </w:r>
      <w:r w:rsidR="00C13295">
        <w:rPr>
          <w:rFonts w:ascii="Verdana" w:hAnsi="Verdana"/>
          <w:sz w:val="24"/>
          <w:szCs w:val="24"/>
        </w:rPr>
        <w:t>and</w:t>
      </w:r>
      <w:r w:rsidRPr="008B685A">
        <w:rPr>
          <w:rFonts w:ascii="Verdana" w:hAnsi="Verdana"/>
          <w:sz w:val="24"/>
          <w:szCs w:val="24"/>
        </w:rPr>
        <w:t xml:space="preserve"> bones, but if I have not attained what can be reached through human steadfastness, human persistence, human striving, there will be no relaxing my persistence.'"</w:t>
      </w:r>
    </w:p>
    <w:p w:rsidR="008B685A" w:rsidRPr="008B685A" w:rsidRDefault="008B685A" w:rsidP="008B685A">
      <w:pPr>
        <w:rPr>
          <w:rFonts w:ascii="Verdana" w:hAnsi="Verdana"/>
          <w:sz w:val="24"/>
          <w:szCs w:val="24"/>
        </w:rPr>
      </w:pPr>
      <w:r w:rsidRPr="008B685A">
        <w:rPr>
          <w:rFonts w:ascii="Verdana" w:hAnsi="Verdana"/>
          <w:sz w:val="24"/>
          <w:szCs w:val="24"/>
        </w:rPr>
        <w:t>"Endowed with these eight qualities, a monk is worthy of gifts, worthy of hospitality, worthy of offerings, worthy of respect, an incomparable field of merit for the world."</w:t>
      </w:r>
    </w:p>
    <w:p w:rsidR="008B685A" w:rsidRPr="008B685A" w:rsidRDefault="008B685A" w:rsidP="008B685A">
      <w:pPr>
        <w:rPr>
          <w:rFonts w:ascii="Verdana" w:hAnsi="Verdana"/>
          <w:sz w:val="24"/>
          <w:szCs w:val="24"/>
        </w:rPr>
      </w:pPr>
      <w:r w:rsidRPr="00C13295">
        <w:rPr>
          <w:rFonts w:ascii="Verdana" w:hAnsi="Verdana"/>
          <w:i/>
          <w:sz w:val="24"/>
          <w:szCs w:val="24"/>
        </w:rPr>
        <w:t xml:space="preserve">— </w:t>
      </w:r>
      <w:proofErr w:type="spellStart"/>
      <w:r w:rsidR="00C13295" w:rsidRPr="00C13295">
        <w:rPr>
          <w:rFonts w:ascii="Verdana" w:hAnsi="Verdana"/>
          <w:i/>
          <w:sz w:val="24"/>
          <w:szCs w:val="24"/>
        </w:rPr>
        <w:t>Anguttara</w:t>
      </w:r>
      <w:proofErr w:type="spellEnd"/>
      <w:r w:rsidR="00C13295" w:rsidRPr="00C13295">
        <w:rPr>
          <w:rFonts w:ascii="Verdana" w:hAnsi="Verdana"/>
          <w:i/>
          <w:sz w:val="24"/>
          <w:szCs w:val="24"/>
        </w:rPr>
        <w:t xml:space="preserve"> </w:t>
      </w:r>
      <w:proofErr w:type="spellStart"/>
      <w:r w:rsidR="00C13295" w:rsidRPr="00C13295">
        <w:rPr>
          <w:rFonts w:ascii="Verdana" w:hAnsi="Verdana"/>
          <w:i/>
          <w:sz w:val="24"/>
          <w:szCs w:val="24"/>
        </w:rPr>
        <w:t>Nikaya</w:t>
      </w:r>
      <w:proofErr w:type="spellEnd"/>
      <w:r w:rsidR="00C13295" w:rsidRPr="00C13295">
        <w:rPr>
          <w:rFonts w:ascii="Verdana" w:hAnsi="Verdana"/>
          <w:sz w:val="24"/>
          <w:szCs w:val="24"/>
        </w:rPr>
        <w:t xml:space="preserve"> </w:t>
      </w:r>
      <w:r w:rsidRPr="00C13295">
        <w:rPr>
          <w:rFonts w:ascii="Verdana" w:hAnsi="Verdana"/>
          <w:sz w:val="24"/>
          <w:szCs w:val="24"/>
        </w:rPr>
        <w:t>8.13</w:t>
      </w:r>
    </w:p>
    <w:p w:rsidR="008B685A" w:rsidRPr="008B685A" w:rsidRDefault="008B685A" w:rsidP="008B685A">
      <w:pPr>
        <w:rPr>
          <w:rFonts w:ascii="Verdana" w:hAnsi="Verdana"/>
          <w:sz w:val="24"/>
          <w:szCs w:val="24"/>
        </w:rPr>
      </w:pPr>
      <w:r w:rsidRPr="008B685A">
        <w:rPr>
          <w:rFonts w:ascii="Verdana" w:hAnsi="Verdana"/>
          <w:sz w:val="24"/>
          <w:szCs w:val="24"/>
        </w:rPr>
        <w:t xml:space="preserve">"Monks, this assembly is free from idle chatter, devoid of idle chatter, and is established on pure heartwood: such is this community of monks, such is this assembly. The sort of assembly that is worthy of gifts, worthy of hospitality, worthy of offerings, worthy of respect, an incomparable field of merit for the world: such is this community of monks, such is this assembly. The sort of assembly to which </w:t>
      </w:r>
      <w:r w:rsidRPr="00F1399A">
        <w:rPr>
          <w:rFonts w:ascii="Verdana" w:hAnsi="Verdana"/>
          <w:sz w:val="24"/>
          <w:szCs w:val="24"/>
        </w:rPr>
        <w:t>a small gift, when given</w:t>
      </w:r>
      <w:r w:rsidRPr="008B685A">
        <w:rPr>
          <w:rFonts w:ascii="Verdana" w:hAnsi="Verdana"/>
          <w:sz w:val="24"/>
          <w:szCs w:val="24"/>
        </w:rPr>
        <w:t>, becomes great, and a great gift greater: such is this community of monks, such is this assembly. The sort of assembly that it is rare to see in the world: such is this community of monks, such is this assembly — the sort of assembly that it would be worth traveling for leagues, taking along provisions, in order to see."</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399A" w:rsidRPr="00F1399A">
        <w:rPr>
          <w:rFonts w:ascii="Verdana" w:hAnsi="Verdana"/>
          <w:i/>
          <w:sz w:val="24"/>
          <w:szCs w:val="24"/>
        </w:rPr>
        <w:t>Majjhima</w:t>
      </w:r>
      <w:proofErr w:type="spellEnd"/>
      <w:r w:rsidR="00F1399A" w:rsidRPr="00F1399A">
        <w:rPr>
          <w:rFonts w:ascii="Verdana" w:hAnsi="Verdana"/>
          <w:i/>
          <w:sz w:val="24"/>
          <w:szCs w:val="24"/>
        </w:rPr>
        <w:t xml:space="preserve"> </w:t>
      </w:r>
      <w:proofErr w:type="spellStart"/>
      <w:r w:rsidR="00F1399A" w:rsidRPr="00F1399A">
        <w:rPr>
          <w:rFonts w:ascii="Verdana" w:hAnsi="Verdana"/>
          <w:i/>
          <w:sz w:val="24"/>
          <w:szCs w:val="24"/>
        </w:rPr>
        <w:t>Nikaya</w:t>
      </w:r>
      <w:proofErr w:type="spellEnd"/>
      <w:r w:rsidR="00F1399A" w:rsidRPr="00F1399A">
        <w:rPr>
          <w:rFonts w:ascii="Verdana" w:hAnsi="Verdana"/>
          <w:sz w:val="24"/>
          <w:szCs w:val="24"/>
        </w:rPr>
        <w:t xml:space="preserve"> </w:t>
      </w:r>
      <w:r w:rsidRPr="00F1399A">
        <w:rPr>
          <w:rFonts w:ascii="Verdana" w:hAnsi="Verdana"/>
          <w:sz w:val="24"/>
          <w:szCs w:val="24"/>
        </w:rPr>
        <w:t>118</w:t>
      </w:r>
    </w:p>
    <w:p w:rsidR="008B685A" w:rsidRPr="008B685A" w:rsidRDefault="008B685A" w:rsidP="008B685A">
      <w:pPr>
        <w:rPr>
          <w:rFonts w:ascii="Verdana" w:hAnsi="Verdana"/>
          <w:b/>
          <w:bCs/>
          <w:sz w:val="24"/>
          <w:szCs w:val="24"/>
        </w:rPr>
      </w:pPr>
      <w:r w:rsidRPr="008B685A">
        <w:rPr>
          <w:rFonts w:ascii="Verdana" w:hAnsi="Verdana"/>
          <w:b/>
          <w:bCs/>
          <w:sz w:val="24"/>
          <w:szCs w:val="24"/>
        </w:rPr>
        <w:t>A community supreme</w:t>
      </w:r>
    </w:p>
    <w:p w:rsidR="008B685A" w:rsidRPr="008B685A" w:rsidRDefault="008B685A" w:rsidP="008B685A">
      <w:pPr>
        <w:rPr>
          <w:rFonts w:ascii="Verdana" w:hAnsi="Verdana"/>
          <w:sz w:val="24"/>
          <w:szCs w:val="24"/>
        </w:rPr>
      </w:pPr>
      <w:r w:rsidRPr="008B685A">
        <w:rPr>
          <w:rFonts w:ascii="Verdana" w:hAnsi="Verdana"/>
          <w:sz w:val="24"/>
          <w:szCs w:val="24"/>
        </w:rPr>
        <w:t xml:space="preserve">"Among whatever communities or groups there may be, the </w:t>
      </w:r>
      <w:proofErr w:type="spellStart"/>
      <w:r w:rsidRPr="008B685A">
        <w:rPr>
          <w:rFonts w:ascii="Verdana" w:hAnsi="Verdana"/>
          <w:sz w:val="24"/>
          <w:szCs w:val="24"/>
        </w:rPr>
        <w:t>Sangha</w:t>
      </w:r>
      <w:proofErr w:type="spellEnd"/>
      <w:r w:rsidRPr="008B685A">
        <w:rPr>
          <w:rFonts w:ascii="Verdana" w:hAnsi="Verdana"/>
          <w:sz w:val="24"/>
          <w:szCs w:val="24"/>
        </w:rPr>
        <w:t xml:space="preserve"> of the </w:t>
      </w:r>
      <w:proofErr w:type="spellStart"/>
      <w:r w:rsidRPr="008B685A">
        <w:rPr>
          <w:rFonts w:ascii="Verdana" w:hAnsi="Verdana"/>
          <w:sz w:val="24"/>
          <w:szCs w:val="24"/>
        </w:rPr>
        <w:t>Tathagata's</w:t>
      </w:r>
      <w:proofErr w:type="spellEnd"/>
      <w:r w:rsidRPr="008B685A">
        <w:rPr>
          <w:rFonts w:ascii="Verdana" w:hAnsi="Verdana"/>
          <w:sz w:val="24"/>
          <w:szCs w:val="24"/>
        </w:rPr>
        <w:t xml:space="preserve"> disciples is considered supreme — </w:t>
      </w:r>
      <w:r w:rsidR="00F1399A">
        <w:rPr>
          <w:rFonts w:ascii="Verdana" w:hAnsi="Verdana"/>
          <w:sz w:val="24"/>
          <w:szCs w:val="24"/>
        </w:rPr>
        <w:t>that is</w:t>
      </w:r>
      <w:r w:rsidRPr="008B685A">
        <w:rPr>
          <w:rFonts w:ascii="Verdana" w:hAnsi="Verdana"/>
          <w:sz w:val="24"/>
          <w:szCs w:val="24"/>
        </w:rPr>
        <w:t xml:space="preserve">, the four types [of noble disciples] when taken as pairs, the eight when taken as persons. Those who have confidence in the </w:t>
      </w:r>
      <w:proofErr w:type="spellStart"/>
      <w:r w:rsidRPr="008B685A">
        <w:rPr>
          <w:rFonts w:ascii="Verdana" w:hAnsi="Verdana"/>
          <w:sz w:val="24"/>
          <w:szCs w:val="24"/>
        </w:rPr>
        <w:t>Sangha</w:t>
      </w:r>
      <w:proofErr w:type="spellEnd"/>
      <w:r w:rsidRPr="008B685A">
        <w:rPr>
          <w:rFonts w:ascii="Verdana" w:hAnsi="Verdana"/>
          <w:sz w:val="24"/>
          <w:szCs w:val="24"/>
        </w:rPr>
        <w:t xml:space="preserve"> have confidence in what is supreme; and for those with confidence in the supreme, supreme will be the result."</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399A" w:rsidRPr="00F1399A">
        <w:rPr>
          <w:rFonts w:ascii="Verdana" w:hAnsi="Verdana"/>
          <w:i/>
          <w:sz w:val="24"/>
          <w:szCs w:val="24"/>
        </w:rPr>
        <w:t>Itivuttaka</w:t>
      </w:r>
      <w:proofErr w:type="spellEnd"/>
      <w:r w:rsidR="00F1399A" w:rsidRPr="00F1399A">
        <w:rPr>
          <w:rFonts w:ascii="Verdana" w:hAnsi="Verdana"/>
          <w:sz w:val="24"/>
          <w:szCs w:val="24"/>
        </w:rPr>
        <w:t xml:space="preserve"> </w:t>
      </w:r>
      <w:r w:rsidRPr="00F1399A">
        <w:rPr>
          <w:rFonts w:ascii="Verdana" w:hAnsi="Verdana"/>
          <w:sz w:val="24"/>
          <w:szCs w:val="24"/>
        </w:rPr>
        <w:t>90</w:t>
      </w:r>
    </w:p>
    <w:p w:rsidR="008B685A" w:rsidRPr="008B685A" w:rsidRDefault="008B685A" w:rsidP="008B685A">
      <w:pPr>
        <w:rPr>
          <w:rFonts w:ascii="Verdana" w:hAnsi="Verdana"/>
          <w:b/>
          <w:bCs/>
          <w:sz w:val="24"/>
          <w:szCs w:val="24"/>
        </w:rPr>
      </w:pPr>
      <w:r w:rsidRPr="008B685A">
        <w:rPr>
          <w:rFonts w:ascii="Verdana" w:hAnsi="Verdana"/>
          <w:b/>
          <w:bCs/>
          <w:sz w:val="24"/>
          <w:szCs w:val="24"/>
        </w:rPr>
        <w:t xml:space="preserve">Recollecting the </w:t>
      </w:r>
      <w:proofErr w:type="spellStart"/>
      <w:r w:rsidRPr="008B685A">
        <w:rPr>
          <w:rFonts w:ascii="Verdana" w:hAnsi="Verdana"/>
          <w:b/>
          <w:bCs/>
          <w:sz w:val="24"/>
          <w:szCs w:val="24"/>
        </w:rPr>
        <w:t>Sangha</w:t>
      </w:r>
      <w:proofErr w:type="spellEnd"/>
    </w:p>
    <w:p w:rsidR="00F1399A" w:rsidRDefault="008B685A" w:rsidP="008B685A">
      <w:pPr>
        <w:rPr>
          <w:rFonts w:ascii="Verdana" w:hAnsi="Verdana"/>
          <w:sz w:val="24"/>
          <w:szCs w:val="24"/>
        </w:rPr>
      </w:pPr>
      <w:r w:rsidRPr="008B685A">
        <w:rPr>
          <w:rFonts w:ascii="Verdana" w:hAnsi="Verdana"/>
          <w:sz w:val="24"/>
          <w:szCs w:val="24"/>
        </w:rPr>
        <w:t xml:space="preserve">"At any time when a disciple of the noble ones is recollecting the </w:t>
      </w:r>
      <w:proofErr w:type="spellStart"/>
      <w:r w:rsidRPr="008B685A">
        <w:rPr>
          <w:rFonts w:ascii="Verdana" w:hAnsi="Verdana"/>
          <w:sz w:val="24"/>
          <w:szCs w:val="24"/>
        </w:rPr>
        <w:t>Sangha</w:t>
      </w:r>
      <w:proofErr w:type="spellEnd"/>
      <w:r w:rsidRPr="008B685A">
        <w:rPr>
          <w:rFonts w:ascii="Verdana" w:hAnsi="Verdana"/>
          <w:sz w:val="24"/>
          <w:szCs w:val="24"/>
        </w:rPr>
        <w:t xml:space="preserve">, his mind is not overcome with passion, not overcome with aversion, not overcome with delusion. His mind heads straight, based on the </w:t>
      </w:r>
      <w:proofErr w:type="spellStart"/>
      <w:r w:rsidRPr="008B685A">
        <w:rPr>
          <w:rFonts w:ascii="Verdana" w:hAnsi="Verdana"/>
          <w:sz w:val="24"/>
          <w:szCs w:val="24"/>
        </w:rPr>
        <w:t>Sangha</w:t>
      </w:r>
      <w:proofErr w:type="spellEnd"/>
      <w:r w:rsidRPr="008B685A">
        <w:rPr>
          <w:rFonts w:ascii="Verdana" w:hAnsi="Verdana"/>
          <w:sz w:val="24"/>
          <w:szCs w:val="24"/>
        </w:rPr>
        <w:t xml:space="preserve">. And when the mind is headed straight, the disciple of the noble ones gains a sense of the </w:t>
      </w:r>
      <w:r w:rsidRPr="00F1399A">
        <w:rPr>
          <w:rFonts w:ascii="Verdana" w:hAnsi="Verdana"/>
          <w:sz w:val="24"/>
          <w:szCs w:val="24"/>
        </w:rPr>
        <w:t>goal</w:t>
      </w:r>
      <w:r w:rsidRPr="008B685A">
        <w:rPr>
          <w:rFonts w:ascii="Verdana" w:hAnsi="Verdana"/>
          <w:sz w:val="24"/>
          <w:szCs w:val="24"/>
        </w:rPr>
        <w:t xml:space="preserve">, gains a sense of the </w:t>
      </w:r>
      <w:proofErr w:type="spellStart"/>
      <w:r w:rsidRPr="00F1399A">
        <w:rPr>
          <w:rFonts w:ascii="Verdana" w:hAnsi="Verdana"/>
          <w:sz w:val="24"/>
          <w:szCs w:val="24"/>
        </w:rPr>
        <w:t>Dhamma</w:t>
      </w:r>
      <w:proofErr w:type="spellEnd"/>
      <w:r w:rsidRPr="008B685A">
        <w:rPr>
          <w:rFonts w:ascii="Verdana" w:hAnsi="Verdana"/>
          <w:sz w:val="24"/>
          <w:szCs w:val="24"/>
        </w:rPr>
        <w:t xml:space="preserve">, gains joy connected with the </w:t>
      </w:r>
      <w:proofErr w:type="spellStart"/>
      <w:r w:rsidRPr="008B685A">
        <w:rPr>
          <w:rFonts w:ascii="Verdana" w:hAnsi="Verdana"/>
          <w:sz w:val="24"/>
          <w:szCs w:val="24"/>
        </w:rPr>
        <w:t>Dhamma</w:t>
      </w:r>
      <w:proofErr w:type="spellEnd"/>
      <w:r w:rsidRPr="008B685A">
        <w:rPr>
          <w:rFonts w:ascii="Verdana" w:hAnsi="Verdana"/>
          <w:sz w:val="24"/>
          <w:szCs w:val="24"/>
        </w:rPr>
        <w:t xml:space="preserve">. </w:t>
      </w:r>
    </w:p>
    <w:p w:rsidR="008B685A" w:rsidRPr="008B685A" w:rsidRDefault="008B685A" w:rsidP="008B685A">
      <w:pPr>
        <w:rPr>
          <w:rFonts w:ascii="Verdana" w:hAnsi="Verdana"/>
          <w:sz w:val="24"/>
          <w:szCs w:val="24"/>
        </w:rPr>
      </w:pPr>
      <w:r w:rsidRPr="008B685A">
        <w:rPr>
          <w:rFonts w:ascii="Verdana" w:hAnsi="Verdana"/>
          <w:sz w:val="24"/>
          <w:szCs w:val="24"/>
        </w:rPr>
        <w:t xml:space="preserve">In one who is joyful, rapture arises. In one who is rapturous, the body grows calm. One whose body is calmed experiences ease. In one at ease, the mind becomes </w:t>
      </w:r>
      <w:r w:rsidRPr="00F1399A">
        <w:rPr>
          <w:rFonts w:ascii="Verdana" w:hAnsi="Verdana"/>
          <w:sz w:val="24"/>
          <w:szCs w:val="24"/>
        </w:rPr>
        <w:t>concentrated</w:t>
      </w:r>
      <w:r w:rsidRPr="008B685A">
        <w:rPr>
          <w:rFonts w:ascii="Verdana" w:hAnsi="Verdana"/>
          <w:sz w:val="24"/>
          <w:szCs w:val="24"/>
        </w:rPr>
        <w:t>."</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399A" w:rsidRPr="00F1399A">
        <w:rPr>
          <w:rFonts w:ascii="Verdana" w:hAnsi="Verdana"/>
          <w:i/>
          <w:sz w:val="24"/>
          <w:szCs w:val="24"/>
        </w:rPr>
        <w:t>Anguttara</w:t>
      </w:r>
      <w:proofErr w:type="spellEnd"/>
      <w:r w:rsidR="00F1399A" w:rsidRPr="00F1399A">
        <w:rPr>
          <w:rFonts w:ascii="Verdana" w:hAnsi="Verdana"/>
          <w:i/>
          <w:sz w:val="24"/>
          <w:szCs w:val="24"/>
        </w:rPr>
        <w:t xml:space="preserve"> </w:t>
      </w:r>
      <w:proofErr w:type="spellStart"/>
      <w:r w:rsidR="00F1399A" w:rsidRPr="00F1399A">
        <w:rPr>
          <w:rFonts w:ascii="Verdana" w:hAnsi="Verdana"/>
          <w:i/>
          <w:sz w:val="24"/>
          <w:szCs w:val="24"/>
        </w:rPr>
        <w:t>Nikaya</w:t>
      </w:r>
      <w:proofErr w:type="spellEnd"/>
      <w:r w:rsidR="00F1399A" w:rsidRPr="00F1399A">
        <w:rPr>
          <w:rFonts w:ascii="Verdana" w:hAnsi="Verdana"/>
          <w:sz w:val="24"/>
          <w:szCs w:val="24"/>
        </w:rPr>
        <w:t xml:space="preserve"> </w:t>
      </w:r>
      <w:r w:rsidRPr="00F1399A">
        <w:rPr>
          <w:rFonts w:ascii="Verdana" w:hAnsi="Verdana"/>
          <w:sz w:val="24"/>
          <w:szCs w:val="24"/>
        </w:rPr>
        <w:t>11.12</w:t>
      </w:r>
    </w:p>
    <w:p w:rsidR="008B685A" w:rsidRPr="008B685A" w:rsidRDefault="008B685A" w:rsidP="008B685A">
      <w:pPr>
        <w:rPr>
          <w:rFonts w:ascii="Verdana" w:hAnsi="Verdana"/>
          <w:sz w:val="24"/>
          <w:szCs w:val="24"/>
        </w:rPr>
      </w:pPr>
      <w:r w:rsidRPr="008B685A">
        <w:rPr>
          <w:rFonts w:ascii="Verdana" w:hAnsi="Verdana"/>
          <w:sz w:val="24"/>
          <w:szCs w:val="24"/>
        </w:rPr>
        <w:t xml:space="preserve">"When you recollect the </w:t>
      </w:r>
      <w:proofErr w:type="spellStart"/>
      <w:r w:rsidRPr="008B685A">
        <w:rPr>
          <w:rFonts w:ascii="Verdana" w:hAnsi="Verdana"/>
          <w:sz w:val="24"/>
          <w:szCs w:val="24"/>
        </w:rPr>
        <w:t>Sangha</w:t>
      </w:r>
      <w:proofErr w:type="spellEnd"/>
      <w:r w:rsidRPr="008B685A">
        <w:rPr>
          <w:rFonts w:ascii="Verdana" w:hAnsi="Verdana"/>
          <w:sz w:val="24"/>
          <w:szCs w:val="24"/>
        </w:rPr>
        <w:t xml:space="preserve">, monks, any fear, terror, or </w:t>
      </w:r>
      <w:proofErr w:type="spellStart"/>
      <w:r w:rsidRPr="008B685A">
        <w:rPr>
          <w:rFonts w:ascii="Verdana" w:hAnsi="Verdana"/>
          <w:sz w:val="24"/>
          <w:szCs w:val="24"/>
        </w:rPr>
        <w:t>horripilation</w:t>
      </w:r>
      <w:proofErr w:type="spellEnd"/>
      <w:r w:rsidRPr="008B685A">
        <w:rPr>
          <w:rFonts w:ascii="Verdana" w:hAnsi="Verdana"/>
          <w:sz w:val="24"/>
          <w:szCs w:val="24"/>
        </w:rPr>
        <w:t xml:space="preserve"> you may have will be abandoned."</w:t>
      </w:r>
    </w:p>
    <w:p w:rsidR="008B685A" w:rsidRPr="008B685A" w:rsidRDefault="008B685A" w:rsidP="008B685A">
      <w:pPr>
        <w:rPr>
          <w:rFonts w:ascii="Verdana" w:hAnsi="Verdana"/>
          <w:sz w:val="24"/>
          <w:szCs w:val="24"/>
        </w:rPr>
      </w:pPr>
      <w:r w:rsidRPr="008B685A">
        <w:rPr>
          <w:rFonts w:ascii="Verdana" w:hAnsi="Verdana"/>
          <w:sz w:val="24"/>
          <w:szCs w:val="24"/>
        </w:rPr>
        <w:t xml:space="preserve">— </w:t>
      </w:r>
      <w:proofErr w:type="spellStart"/>
      <w:r w:rsidR="00F1399A" w:rsidRPr="00F1399A">
        <w:rPr>
          <w:rFonts w:ascii="Verdana" w:hAnsi="Verdana"/>
          <w:i/>
          <w:sz w:val="24"/>
          <w:szCs w:val="24"/>
        </w:rPr>
        <w:t>Samyutta</w:t>
      </w:r>
      <w:proofErr w:type="spellEnd"/>
      <w:r w:rsidR="00F1399A" w:rsidRPr="00F1399A">
        <w:rPr>
          <w:rFonts w:ascii="Verdana" w:hAnsi="Verdana"/>
          <w:i/>
          <w:sz w:val="24"/>
          <w:szCs w:val="24"/>
        </w:rPr>
        <w:t xml:space="preserve"> </w:t>
      </w:r>
      <w:proofErr w:type="spellStart"/>
      <w:r w:rsidR="00F1399A" w:rsidRPr="00F1399A">
        <w:rPr>
          <w:rFonts w:ascii="Verdana" w:hAnsi="Verdana"/>
          <w:i/>
          <w:sz w:val="24"/>
          <w:szCs w:val="24"/>
        </w:rPr>
        <w:t>Nikaya</w:t>
      </w:r>
      <w:proofErr w:type="spellEnd"/>
      <w:r w:rsidR="00F1399A" w:rsidRPr="00F1399A">
        <w:rPr>
          <w:rFonts w:ascii="Verdana" w:hAnsi="Verdana"/>
          <w:sz w:val="24"/>
          <w:szCs w:val="24"/>
        </w:rPr>
        <w:t xml:space="preserve"> </w:t>
      </w:r>
      <w:r w:rsidRPr="00F1399A">
        <w:rPr>
          <w:rFonts w:ascii="Verdana" w:hAnsi="Verdana"/>
          <w:sz w:val="24"/>
          <w:szCs w:val="24"/>
        </w:rPr>
        <w:t>11.3</w:t>
      </w:r>
    </w:p>
    <w:p w:rsidR="008B685A" w:rsidRPr="008B685A" w:rsidRDefault="008B685A" w:rsidP="008B685A">
      <w:pPr>
        <w:rPr>
          <w:rFonts w:ascii="Verdana" w:hAnsi="Verdana"/>
          <w:sz w:val="24"/>
          <w:szCs w:val="24"/>
        </w:rPr>
      </w:pPr>
      <w:r w:rsidRPr="008B685A">
        <w:rPr>
          <w:rFonts w:ascii="Verdana" w:hAnsi="Verdana"/>
          <w:b/>
          <w:bCs/>
          <w:sz w:val="24"/>
          <w:szCs w:val="24"/>
        </w:rPr>
        <w:t>See also:</w:t>
      </w:r>
    </w:p>
    <w:p w:rsidR="008B685A" w:rsidRPr="008B685A" w:rsidRDefault="008B685A" w:rsidP="008B685A">
      <w:pPr>
        <w:numPr>
          <w:ilvl w:val="0"/>
          <w:numId w:val="1"/>
        </w:numPr>
        <w:rPr>
          <w:rFonts w:ascii="Verdana" w:hAnsi="Verdana"/>
          <w:sz w:val="24"/>
          <w:szCs w:val="24"/>
        </w:rPr>
      </w:pPr>
      <w:r w:rsidRPr="00F1399A">
        <w:rPr>
          <w:rFonts w:ascii="Verdana" w:hAnsi="Verdana"/>
          <w:i/>
          <w:iCs/>
          <w:sz w:val="24"/>
          <w:szCs w:val="24"/>
        </w:rPr>
        <w:t xml:space="preserve">Refuge: An Introduction to the Buddha, </w:t>
      </w:r>
      <w:proofErr w:type="spellStart"/>
      <w:r w:rsidRPr="00F1399A">
        <w:rPr>
          <w:rFonts w:ascii="Verdana" w:hAnsi="Verdana"/>
          <w:i/>
          <w:iCs/>
          <w:sz w:val="24"/>
          <w:szCs w:val="24"/>
        </w:rPr>
        <w:t>Dhamma</w:t>
      </w:r>
      <w:proofErr w:type="spellEnd"/>
      <w:r w:rsidRPr="00F1399A">
        <w:rPr>
          <w:rFonts w:ascii="Verdana" w:hAnsi="Verdana"/>
          <w:i/>
          <w:iCs/>
          <w:sz w:val="24"/>
          <w:szCs w:val="24"/>
        </w:rPr>
        <w:t xml:space="preserve">, and </w:t>
      </w:r>
      <w:proofErr w:type="spellStart"/>
      <w:r w:rsidRPr="00F1399A">
        <w:rPr>
          <w:rFonts w:ascii="Verdana" w:hAnsi="Verdana"/>
          <w:i/>
          <w:iCs/>
          <w:sz w:val="24"/>
          <w:szCs w:val="24"/>
        </w:rPr>
        <w:t>Sangha</w:t>
      </w:r>
      <w:proofErr w:type="spellEnd"/>
      <w:r w:rsidRPr="008B685A">
        <w:rPr>
          <w:rFonts w:ascii="Verdana" w:hAnsi="Verdana"/>
          <w:sz w:val="24"/>
          <w:szCs w:val="24"/>
        </w:rPr>
        <w:t xml:space="preserve"> by </w:t>
      </w:r>
      <w:proofErr w:type="spellStart"/>
      <w:r w:rsidRPr="008B685A">
        <w:rPr>
          <w:rFonts w:ascii="Verdana" w:hAnsi="Verdana"/>
          <w:sz w:val="24"/>
          <w:szCs w:val="24"/>
        </w:rPr>
        <w:t>Thanissaro</w:t>
      </w:r>
      <w:proofErr w:type="spellEnd"/>
      <w:r w:rsidRPr="008B685A">
        <w:rPr>
          <w:rFonts w:ascii="Verdana" w:hAnsi="Verdana"/>
          <w:sz w:val="24"/>
          <w:szCs w:val="24"/>
        </w:rPr>
        <w:t xml:space="preserve"> </w:t>
      </w:r>
      <w:proofErr w:type="spellStart"/>
      <w:r w:rsidRPr="008B685A">
        <w:rPr>
          <w:rFonts w:ascii="Verdana" w:hAnsi="Verdana"/>
          <w:sz w:val="24"/>
          <w:szCs w:val="24"/>
        </w:rPr>
        <w:t>Bhikkhu</w:t>
      </w:r>
      <w:proofErr w:type="spellEnd"/>
    </w:p>
    <w:p w:rsidR="008B685A" w:rsidRDefault="008B685A" w:rsidP="008B685A">
      <w:pPr>
        <w:numPr>
          <w:ilvl w:val="0"/>
          <w:numId w:val="1"/>
        </w:numPr>
        <w:rPr>
          <w:rFonts w:ascii="Verdana" w:hAnsi="Verdana"/>
          <w:sz w:val="24"/>
          <w:szCs w:val="24"/>
        </w:rPr>
      </w:pPr>
      <w:r w:rsidRPr="00F1399A">
        <w:rPr>
          <w:rFonts w:ascii="Verdana" w:hAnsi="Verdana"/>
          <w:sz w:val="24"/>
          <w:szCs w:val="24"/>
        </w:rPr>
        <w:t>Into the Stream (Study Guide)</w:t>
      </w:r>
    </w:p>
    <w:p w:rsidR="008B685A" w:rsidRDefault="008B685A" w:rsidP="008B685A">
      <w:pPr>
        <w:rPr>
          <w:rFonts w:ascii="Verdana" w:hAnsi="Verdana"/>
          <w:sz w:val="24"/>
          <w:szCs w:val="24"/>
        </w:rPr>
      </w:pPr>
      <w:r>
        <w:rPr>
          <w:rFonts w:ascii="Verdana" w:hAnsi="Verdana"/>
          <w:b/>
          <w:bCs/>
          <w:sz w:val="24"/>
          <w:szCs w:val="24"/>
        </w:rPr>
        <w:t>Source</w:t>
      </w:r>
      <w:r w:rsidRPr="008B685A">
        <w:rPr>
          <w:rFonts w:ascii="Verdana" w:hAnsi="Verdana"/>
          <w:sz w:val="24"/>
          <w:szCs w:val="24"/>
        </w:rPr>
        <w:t>: "</w:t>
      </w:r>
      <w:proofErr w:type="spellStart"/>
      <w:r w:rsidRPr="008B685A">
        <w:rPr>
          <w:rFonts w:ascii="Verdana" w:hAnsi="Verdana"/>
          <w:sz w:val="24"/>
          <w:szCs w:val="24"/>
        </w:rPr>
        <w:t>Sangha</w:t>
      </w:r>
      <w:proofErr w:type="spellEnd"/>
      <w:r w:rsidRPr="008B685A">
        <w:rPr>
          <w:rFonts w:ascii="Verdana" w:hAnsi="Verdana"/>
          <w:sz w:val="24"/>
          <w:szCs w:val="24"/>
        </w:rPr>
        <w:t xml:space="preserve">", edited by Access to Insight. </w:t>
      </w:r>
      <w:proofErr w:type="gramStart"/>
      <w:r w:rsidRPr="008B685A">
        <w:rPr>
          <w:rFonts w:ascii="Verdana" w:hAnsi="Verdana"/>
          <w:i/>
          <w:iCs/>
          <w:sz w:val="24"/>
          <w:szCs w:val="24"/>
        </w:rPr>
        <w:t>Access to Insight (Legacy Edition)</w:t>
      </w:r>
      <w:r w:rsidRPr="008B685A">
        <w:rPr>
          <w:rFonts w:ascii="Verdana" w:hAnsi="Verdana"/>
          <w:sz w:val="24"/>
          <w:szCs w:val="24"/>
        </w:rPr>
        <w:t xml:space="preserve">, 30 November 2013, </w:t>
      </w:r>
      <w:hyperlink r:id="rId7" w:history="1">
        <w:r w:rsidRPr="008B685A">
          <w:rPr>
            <w:rStyle w:val="Hyperlink"/>
            <w:rFonts w:ascii="Verdana" w:hAnsi="Verdana"/>
            <w:sz w:val="24"/>
            <w:szCs w:val="24"/>
          </w:rPr>
          <w:t>http://www.accesstoinsight.org/ptf/sangha.html</w:t>
        </w:r>
      </w:hyperlink>
      <w:r w:rsidRPr="008B685A">
        <w:rPr>
          <w:rFonts w:ascii="Verdana" w:hAnsi="Verdana"/>
          <w:sz w:val="24"/>
          <w:szCs w:val="24"/>
        </w:rPr>
        <w:t xml:space="preserve"> .</w:t>
      </w:r>
      <w:proofErr w:type="gramEnd"/>
      <w:r>
        <w:rPr>
          <w:rFonts w:ascii="Verdana" w:hAnsi="Verdana"/>
          <w:sz w:val="24"/>
          <w:szCs w:val="24"/>
        </w:rPr>
        <w:t xml:space="preserve"> [This formatting has been produced by Alexander Peck.]</w:t>
      </w:r>
    </w:p>
    <w:p w:rsidR="00F103BE" w:rsidRDefault="00F103BE" w:rsidP="008B685A">
      <w:pPr>
        <w:rPr>
          <w:rFonts w:ascii="Verdana" w:hAnsi="Verdana"/>
          <w:sz w:val="24"/>
          <w:szCs w:val="24"/>
        </w:rPr>
      </w:pPr>
      <w:r>
        <w:rPr>
          <w:rFonts w:ascii="Verdana" w:hAnsi="Verdana"/>
          <w:sz w:val="24"/>
          <w:szCs w:val="24"/>
        </w:rPr>
        <w:t>It is highly recommended to visit the above cited website to see the embedded links for additional information.</w:t>
      </w:r>
    </w:p>
    <w:p w:rsidR="008B685A" w:rsidRPr="008B685A" w:rsidRDefault="008B685A" w:rsidP="008B685A">
      <w:pPr>
        <w:rPr>
          <w:rFonts w:ascii="Verdana" w:hAnsi="Verdana"/>
          <w:sz w:val="24"/>
          <w:szCs w:val="24"/>
        </w:rPr>
      </w:pPr>
      <w:proofErr w:type="gramStart"/>
      <w:r w:rsidRPr="008B685A">
        <w:rPr>
          <w:rFonts w:ascii="Verdana" w:hAnsi="Verdana"/>
          <w:sz w:val="24"/>
          <w:szCs w:val="24"/>
        </w:rPr>
        <w:t>©2005 Access to Insight.</w:t>
      </w:r>
      <w:proofErr w:type="gramEnd"/>
    </w:p>
    <w:p w:rsidR="008B685A" w:rsidRDefault="008B685A" w:rsidP="008B685A">
      <w:pPr>
        <w:rPr>
          <w:rFonts w:ascii="Verdana" w:hAnsi="Verdana"/>
          <w:sz w:val="24"/>
          <w:szCs w:val="24"/>
        </w:rPr>
      </w:pPr>
      <w:r w:rsidRPr="008B685A">
        <w:rPr>
          <w:rFonts w:ascii="Verdana" w:hAnsi="Verdana"/>
          <w:sz w:val="24"/>
          <w:szCs w:val="24"/>
        </w:rPr>
        <w:t>The text of this page ("</w:t>
      </w:r>
      <w:proofErr w:type="spellStart"/>
      <w:r w:rsidRPr="008B685A">
        <w:rPr>
          <w:rFonts w:ascii="Verdana" w:hAnsi="Verdana"/>
          <w:sz w:val="24"/>
          <w:szCs w:val="24"/>
        </w:rPr>
        <w:t>Sangha</w:t>
      </w:r>
      <w:proofErr w:type="spellEnd"/>
      <w:r w:rsidRPr="008B685A">
        <w:rPr>
          <w:rFonts w:ascii="Verdana" w:hAnsi="Verdana"/>
          <w:sz w:val="24"/>
          <w:szCs w:val="24"/>
        </w:rPr>
        <w:t xml:space="preserve">", by Access to Insight) is licensed under a </w:t>
      </w:r>
      <w:hyperlink r:id="rId8" w:history="1">
        <w:r w:rsidRPr="008B685A">
          <w:rPr>
            <w:rStyle w:val="Hyperlink"/>
            <w:rFonts w:ascii="Verdana" w:hAnsi="Verdana"/>
            <w:sz w:val="24"/>
            <w:szCs w:val="24"/>
          </w:rPr>
          <w:t>Creative Commons Attribution-NonCommercial 4.0 International License</w:t>
        </w:r>
      </w:hyperlink>
      <w:r w:rsidRPr="008B685A">
        <w:rPr>
          <w:rFonts w:ascii="Verdana" w:hAnsi="Verdana"/>
          <w:sz w:val="24"/>
          <w:szCs w:val="24"/>
        </w:rPr>
        <w:t xml:space="preserve">. To view a copy of the license, visit </w:t>
      </w:r>
      <w:hyperlink r:id="rId9" w:history="1">
        <w:r w:rsidRPr="008B685A">
          <w:rPr>
            <w:rStyle w:val="Hyperlink"/>
            <w:rFonts w:ascii="Verdana" w:hAnsi="Verdana"/>
            <w:sz w:val="24"/>
            <w:szCs w:val="24"/>
          </w:rPr>
          <w:t>http://creativecommons.org/licenses/by-nc/4.0/</w:t>
        </w:r>
      </w:hyperlink>
      <w:r w:rsidRPr="008B685A">
        <w:rPr>
          <w:rFonts w:ascii="Verdana" w:hAnsi="Verdana"/>
          <w:sz w:val="24"/>
          <w:szCs w:val="24"/>
        </w:rPr>
        <w:t xml:space="preserve">. Documents linked from this page may be subject to other restrictions. </w:t>
      </w:r>
      <w:proofErr w:type="gramStart"/>
      <w:r w:rsidRPr="008B685A">
        <w:rPr>
          <w:rFonts w:ascii="Verdana" w:hAnsi="Verdana"/>
          <w:sz w:val="24"/>
          <w:szCs w:val="24"/>
        </w:rPr>
        <w:t>Last revised for Access to Insight on 30 November 2013.</w:t>
      </w:r>
      <w:proofErr w:type="gramEnd"/>
    </w:p>
    <w:p w:rsidR="008B685A" w:rsidRPr="008B685A" w:rsidRDefault="008B685A" w:rsidP="008B685A">
      <w:pPr>
        <w:rPr>
          <w:rFonts w:ascii="Verdana" w:hAnsi="Verdana"/>
          <w:sz w:val="24"/>
          <w:szCs w:val="24"/>
        </w:rPr>
      </w:pPr>
    </w:p>
    <w:p w:rsidR="00E24630" w:rsidRPr="008B685A" w:rsidRDefault="00D66F8D">
      <w:pPr>
        <w:rPr>
          <w:rFonts w:ascii="Verdana" w:hAnsi="Verdana"/>
          <w:sz w:val="24"/>
          <w:szCs w:val="24"/>
        </w:rPr>
      </w:pPr>
    </w:p>
    <w:sectPr w:rsidR="00E24630" w:rsidRPr="008B685A" w:rsidSect="00EA5AA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8D" w:rsidRDefault="00D66F8D" w:rsidP="00EA5AA4">
      <w:pPr>
        <w:spacing w:after="0" w:line="240" w:lineRule="auto"/>
      </w:pPr>
      <w:r>
        <w:separator/>
      </w:r>
    </w:p>
  </w:endnote>
  <w:endnote w:type="continuationSeparator" w:id="0">
    <w:p w:rsidR="00D66F8D" w:rsidRDefault="00D66F8D" w:rsidP="00EA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707"/>
      <w:docPartObj>
        <w:docPartGallery w:val="Page Numbers (Bottom of Page)"/>
        <w:docPartUnique/>
      </w:docPartObj>
    </w:sdtPr>
    <w:sdtContent>
      <w:p w:rsidR="00EA5AA4" w:rsidRDefault="001204A1">
        <w:pPr>
          <w:pStyle w:val="Footer"/>
          <w:jc w:val="center"/>
        </w:pPr>
        <w:fldSimple w:instr=" PAGE   \* MERGEFORMAT ">
          <w:r w:rsidR="00F1399A">
            <w:rPr>
              <w:noProof/>
            </w:rPr>
            <w:t>4</w:t>
          </w:r>
        </w:fldSimple>
      </w:p>
    </w:sdtContent>
  </w:sdt>
  <w:p w:rsidR="00EA5AA4" w:rsidRDefault="00EA5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8D" w:rsidRDefault="00D66F8D" w:rsidP="00EA5AA4">
      <w:pPr>
        <w:spacing w:after="0" w:line="240" w:lineRule="auto"/>
      </w:pPr>
      <w:r>
        <w:separator/>
      </w:r>
    </w:p>
  </w:footnote>
  <w:footnote w:type="continuationSeparator" w:id="0">
    <w:p w:rsidR="00D66F8D" w:rsidRDefault="00D66F8D" w:rsidP="00EA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A4" w:rsidRPr="00EA5AA4" w:rsidRDefault="00EA5AA4" w:rsidP="00EA5AA4">
    <w:pPr>
      <w:pStyle w:val="Header"/>
      <w:rPr>
        <w:rFonts w:ascii="Verdana" w:hAnsi="Verdana"/>
        <w:sz w:val="20"/>
        <w:szCs w:val="20"/>
      </w:rPr>
    </w:pPr>
    <w:proofErr w:type="spellStart"/>
    <w:r w:rsidRPr="00EA5AA4">
      <w:rPr>
        <w:rFonts w:ascii="Verdana" w:hAnsi="Verdana"/>
        <w:sz w:val="20"/>
        <w:szCs w:val="20"/>
      </w:rPr>
      <w:t>Sangha</w:t>
    </w:r>
    <w:proofErr w:type="spellEnd"/>
  </w:p>
  <w:p w:rsidR="00EA5AA4" w:rsidRDefault="00EA5AA4">
    <w:pPr>
      <w:pStyle w:val="Header"/>
    </w:pPr>
  </w:p>
  <w:p w:rsidR="00EA5AA4" w:rsidRDefault="00EA5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82370"/>
    <w:multiLevelType w:val="multilevel"/>
    <w:tmpl w:val="7E7A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B685A"/>
    <w:rsid w:val="00065CC8"/>
    <w:rsid w:val="001204A1"/>
    <w:rsid w:val="00381B09"/>
    <w:rsid w:val="008B685A"/>
    <w:rsid w:val="00AD00D9"/>
    <w:rsid w:val="00B75E8C"/>
    <w:rsid w:val="00C13295"/>
    <w:rsid w:val="00D66F8D"/>
    <w:rsid w:val="00EA5AA4"/>
    <w:rsid w:val="00F103BE"/>
    <w:rsid w:val="00F139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5A"/>
    <w:rPr>
      <w:color w:val="0000FF" w:themeColor="hyperlink"/>
      <w:u w:val="single"/>
    </w:rPr>
  </w:style>
  <w:style w:type="paragraph" w:styleId="Header">
    <w:name w:val="header"/>
    <w:basedOn w:val="Normal"/>
    <w:link w:val="HeaderChar"/>
    <w:uiPriority w:val="99"/>
    <w:unhideWhenUsed/>
    <w:rsid w:val="00EA5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A4"/>
  </w:style>
  <w:style w:type="paragraph" w:styleId="Footer">
    <w:name w:val="footer"/>
    <w:basedOn w:val="Normal"/>
    <w:link w:val="FooterChar"/>
    <w:uiPriority w:val="99"/>
    <w:unhideWhenUsed/>
    <w:rsid w:val="00EA5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A4"/>
  </w:style>
</w:styles>
</file>

<file path=word/webSettings.xml><?xml version="1.0" encoding="utf-8"?>
<w:webSettings xmlns:r="http://schemas.openxmlformats.org/officeDocument/2006/relationships" xmlns:w="http://schemas.openxmlformats.org/wordprocessingml/2006/main">
  <w:divs>
    <w:div w:id="767772670">
      <w:bodyDiv w:val="1"/>
      <w:marLeft w:val="0"/>
      <w:marRight w:val="0"/>
      <w:marTop w:val="0"/>
      <w:marBottom w:val="0"/>
      <w:divBdr>
        <w:top w:val="none" w:sz="0" w:space="0" w:color="auto"/>
        <w:left w:val="none" w:sz="0" w:space="0" w:color="auto"/>
        <w:bottom w:val="none" w:sz="0" w:space="0" w:color="auto"/>
        <w:right w:val="none" w:sz="0" w:space="0" w:color="auto"/>
      </w:divBdr>
      <w:divsChild>
        <w:div w:id="1289161189">
          <w:marLeft w:val="0"/>
          <w:marRight w:val="0"/>
          <w:marTop w:val="100"/>
          <w:marBottom w:val="100"/>
          <w:divBdr>
            <w:top w:val="none" w:sz="0" w:space="0" w:color="auto"/>
            <w:left w:val="none" w:sz="0" w:space="0" w:color="auto"/>
            <w:bottom w:val="none" w:sz="0" w:space="0" w:color="auto"/>
            <w:right w:val="none" w:sz="0" w:space="0" w:color="auto"/>
          </w:divBdr>
          <w:divsChild>
            <w:div w:id="1030184751">
              <w:marLeft w:val="0"/>
              <w:marRight w:val="0"/>
              <w:marTop w:val="0"/>
              <w:marBottom w:val="120"/>
              <w:divBdr>
                <w:top w:val="none" w:sz="0" w:space="0" w:color="auto"/>
                <w:left w:val="none" w:sz="0" w:space="0" w:color="auto"/>
                <w:bottom w:val="single" w:sz="4" w:space="0" w:color="CCCCCC"/>
                <w:right w:val="none" w:sz="0" w:space="0" w:color="auto"/>
              </w:divBdr>
              <w:divsChild>
                <w:div w:id="1222593671">
                  <w:marLeft w:val="0"/>
                  <w:marRight w:val="0"/>
                  <w:marTop w:val="0"/>
                  <w:marBottom w:val="0"/>
                  <w:divBdr>
                    <w:top w:val="none" w:sz="0" w:space="0" w:color="auto"/>
                    <w:left w:val="none" w:sz="0" w:space="0" w:color="auto"/>
                    <w:bottom w:val="none" w:sz="0" w:space="0" w:color="auto"/>
                    <w:right w:val="none" w:sz="0" w:space="0" w:color="auto"/>
                  </w:divBdr>
                </w:div>
                <w:div w:id="1787969001">
                  <w:marLeft w:val="0"/>
                  <w:marRight w:val="0"/>
                  <w:marTop w:val="0"/>
                  <w:marBottom w:val="0"/>
                  <w:divBdr>
                    <w:top w:val="none" w:sz="0" w:space="0" w:color="auto"/>
                    <w:left w:val="none" w:sz="0" w:space="0" w:color="auto"/>
                    <w:bottom w:val="none" w:sz="0" w:space="0" w:color="auto"/>
                    <w:right w:val="none" w:sz="0" w:space="0" w:color="auto"/>
                  </w:divBdr>
                </w:div>
              </w:divsChild>
            </w:div>
            <w:div w:id="599921547">
              <w:marLeft w:val="0"/>
              <w:marRight w:val="0"/>
              <w:marTop w:val="0"/>
              <w:marBottom w:val="0"/>
              <w:divBdr>
                <w:top w:val="none" w:sz="0" w:space="0" w:color="auto"/>
                <w:left w:val="none" w:sz="0" w:space="0" w:color="auto"/>
                <w:bottom w:val="none" w:sz="0" w:space="0" w:color="auto"/>
                <w:right w:val="none" w:sz="0" w:space="0" w:color="auto"/>
              </w:divBdr>
              <w:divsChild>
                <w:div w:id="34745038">
                  <w:marLeft w:val="0"/>
                  <w:marRight w:val="0"/>
                  <w:marTop w:val="0"/>
                  <w:marBottom w:val="0"/>
                  <w:divBdr>
                    <w:top w:val="none" w:sz="0" w:space="0" w:color="auto"/>
                    <w:left w:val="none" w:sz="0" w:space="0" w:color="auto"/>
                    <w:bottom w:val="none" w:sz="0" w:space="0" w:color="auto"/>
                    <w:right w:val="none" w:sz="0" w:space="0" w:color="auto"/>
                  </w:divBdr>
                  <w:divsChild>
                    <w:div w:id="910577642">
                      <w:marLeft w:val="0"/>
                      <w:marRight w:val="0"/>
                      <w:marTop w:val="720"/>
                      <w:marBottom w:val="0"/>
                      <w:divBdr>
                        <w:top w:val="none" w:sz="0" w:space="0" w:color="auto"/>
                        <w:left w:val="none" w:sz="0" w:space="0" w:color="auto"/>
                        <w:bottom w:val="single" w:sz="4" w:space="24" w:color="888888"/>
                        <w:right w:val="none" w:sz="0" w:space="0" w:color="auto"/>
                      </w:divBdr>
                      <w:divsChild>
                        <w:div w:id="946540916">
                          <w:marLeft w:val="480"/>
                          <w:marRight w:val="480"/>
                          <w:marTop w:val="240"/>
                          <w:marBottom w:val="480"/>
                          <w:divBdr>
                            <w:top w:val="none" w:sz="0" w:space="0" w:color="auto"/>
                            <w:left w:val="none" w:sz="0" w:space="0" w:color="auto"/>
                            <w:bottom w:val="none" w:sz="0" w:space="0" w:color="auto"/>
                            <w:right w:val="none" w:sz="0" w:space="0" w:color="auto"/>
                          </w:divBdr>
                        </w:div>
                        <w:div w:id="223638325">
                          <w:marLeft w:val="480"/>
                          <w:marRight w:val="480"/>
                          <w:marTop w:val="240"/>
                          <w:marBottom w:val="480"/>
                          <w:divBdr>
                            <w:top w:val="none" w:sz="0" w:space="0" w:color="auto"/>
                            <w:left w:val="none" w:sz="0" w:space="0" w:color="auto"/>
                            <w:bottom w:val="none" w:sz="0" w:space="0" w:color="auto"/>
                            <w:right w:val="none" w:sz="0" w:space="0" w:color="auto"/>
                          </w:divBdr>
                        </w:div>
                        <w:div w:id="1544633384">
                          <w:marLeft w:val="480"/>
                          <w:marRight w:val="480"/>
                          <w:marTop w:val="240"/>
                          <w:marBottom w:val="480"/>
                          <w:divBdr>
                            <w:top w:val="none" w:sz="0" w:space="0" w:color="auto"/>
                            <w:left w:val="none" w:sz="0" w:space="0" w:color="auto"/>
                            <w:bottom w:val="none" w:sz="0" w:space="0" w:color="auto"/>
                            <w:right w:val="none" w:sz="0" w:space="0" w:color="auto"/>
                          </w:divBdr>
                        </w:div>
                        <w:div w:id="1536195366">
                          <w:marLeft w:val="480"/>
                          <w:marRight w:val="480"/>
                          <w:marTop w:val="240"/>
                          <w:marBottom w:val="480"/>
                          <w:divBdr>
                            <w:top w:val="none" w:sz="0" w:space="0" w:color="auto"/>
                            <w:left w:val="none" w:sz="0" w:space="0" w:color="auto"/>
                            <w:bottom w:val="none" w:sz="0" w:space="0" w:color="auto"/>
                            <w:right w:val="none" w:sz="0" w:space="0" w:color="auto"/>
                          </w:divBdr>
                        </w:div>
                        <w:div w:id="46996086">
                          <w:marLeft w:val="480"/>
                          <w:marRight w:val="480"/>
                          <w:marTop w:val="240"/>
                          <w:marBottom w:val="480"/>
                          <w:divBdr>
                            <w:top w:val="none" w:sz="0" w:space="0" w:color="auto"/>
                            <w:left w:val="none" w:sz="0" w:space="0" w:color="auto"/>
                            <w:bottom w:val="none" w:sz="0" w:space="0" w:color="auto"/>
                            <w:right w:val="none" w:sz="0" w:space="0" w:color="auto"/>
                          </w:divBdr>
                        </w:div>
                        <w:div w:id="1060636550">
                          <w:marLeft w:val="480"/>
                          <w:marRight w:val="480"/>
                          <w:marTop w:val="240"/>
                          <w:marBottom w:val="480"/>
                          <w:divBdr>
                            <w:top w:val="none" w:sz="0" w:space="0" w:color="auto"/>
                            <w:left w:val="none" w:sz="0" w:space="0" w:color="auto"/>
                            <w:bottom w:val="none" w:sz="0" w:space="0" w:color="auto"/>
                            <w:right w:val="none" w:sz="0" w:space="0" w:color="auto"/>
                          </w:divBdr>
                        </w:div>
                        <w:div w:id="464857196">
                          <w:marLeft w:val="480"/>
                          <w:marRight w:val="480"/>
                          <w:marTop w:val="240"/>
                          <w:marBottom w:val="480"/>
                          <w:divBdr>
                            <w:top w:val="none" w:sz="0" w:space="0" w:color="auto"/>
                            <w:left w:val="none" w:sz="0" w:space="0" w:color="auto"/>
                            <w:bottom w:val="none" w:sz="0" w:space="0" w:color="auto"/>
                            <w:right w:val="none" w:sz="0" w:space="0" w:color="auto"/>
                          </w:divBdr>
                        </w:div>
                        <w:div w:id="1116754771">
                          <w:marLeft w:val="480"/>
                          <w:marRight w:val="480"/>
                          <w:marTop w:val="240"/>
                          <w:marBottom w:val="480"/>
                          <w:divBdr>
                            <w:top w:val="none" w:sz="0" w:space="0" w:color="auto"/>
                            <w:left w:val="none" w:sz="0" w:space="0" w:color="auto"/>
                            <w:bottom w:val="none" w:sz="0" w:space="0" w:color="auto"/>
                            <w:right w:val="none" w:sz="0" w:space="0" w:color="auto"/>
                          </w:divBdr>
                        </w:div>
                      </w:divsChild>
                    </w:div>
                    <w:div w:id="693002560">
                      <w:marLeft w:val="0"/>
                      <w:marRight w:val="0"/>
                      <w:marTop w:val="720"/>
                      <w:marBottom w:val="0"/>
                      <w:divBdr>
                        <w:top w:val="none" w:sz="0" w:space="0" w:color="auto"/>
                        <w:left w:val="none" w:sz="0" w:space="0" w:color="auto"/>
                        <w:bottom w:val="single" w:sz="4" w:space="24" w:color="888888"/>
                        <w:right w:val="none" w:sz="0" w:space="0" w:color="auto"/>
                      </w:divBdr>
                      <w:divsChild>
                        <w:div w:id="2020814318">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584030562">
              <w:marLeft w:val="0"/>
              <w:marRight w:val="0"/>
              <w:marTop w:val="0"/>
              <w:marBottom w:val="0"/>
              <w:divBdr>
                <w:top w:val="none" w:sz="0" w:space="0" w:color="auto"/>
                <w:left w:val="none" w:sz="0" w:space="0" w:color="auto"/>
                <w:bottom w:val="none" w:sz="0" w:space="0" w:color="auto"/>
                <w:right w:val="none" w:sz="0" w:space="0" w:color="auto"/>
              </w:divBdr>
              <w:divsChild>
                <w:div w:id="1218861982">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384519793">
                      <w:marLeft w:val="0"/>
                      <w:marRight w:val="0"/>
                      <w:marTop w:val="0"/>
                      <w:marBottom w:val="72"/>
                      <w:divBdr>
                        <w:top w:val="none" w:sz="0" w:space="0" w:color="auto"/>
                        <w:left w:val="none" w:sz="0" w:space="0" w:color="auto"/>
                        <w:bottom w:val="none" w:sz="0" w:space="0" w:color="auto"/>
                        <w:right w:val="none" w:sz="0" w:space="0" w:color="auto"/>
                      </w:divBdr>
                      <w:divsChild>
                        <w:div w:id="1169175539">
                          <w:marLeft w:val="0"/>
                          <w:marRight w:val="0"/>
                          <w:marTop w:val="0"/>
                          <w:marBottom w:val="0"/>
                          <w:divBdr>
                            <w:top w:val="none" w:sz="0" w:space="0" w:color="auto"/>
                            <w:left w:val="none" w:sz="0" w:space="0" w:color="auto"/>
                            <w:bottom w:val="none" w:sz="0" w:space="0" w:color="auto"/>
                            <w:right w:val="none" w:sz="0" w:space="0" w:color="auto"/>
                          </w:divBdr>
                        </w:div>
                        <w:div w:id="2087653913">
                          <w:marLeft w:val="0"/>
                          <w:marRight w:val="0"/>
                          <w:marTop w:val="0"/>
                          <w:marBottom w:val="0"/>
                          <w:divBdr>
                            <w:top w:val="none" w:sz="0" w:space="0" w:color="auto"/>
                            <w:left w:val="none" w:sz="0" w:space="0" w:color="auto"/>
                            <w:bottom w:val="none" w:sz="0" w:space="0" w:color="auto"/>
                            <w:right w:val="none" w:sz="0" w:space="0" w:color="auto"/>
                          </w:divBdr>
                        </w:div>
                      </w:divsChild>
                    </w:div>
                    <w:div w:id="9597221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15809408">
      <w:bodyDiv w:val="1"/>
      <w:marLeft w:val="0"/>
      <w:marRight w:val="0"/>
      <w:marTop w:val="0"/>
      <w:marBottom w:val="0"/>
      <w:divBdr>
        <w:top w:val="none" w:sz="0" w:space="0" w:color="auto"/>
        <w:left w:val="none" w:sz="0" w:space="0" w:color="auto"/>
        <w:bottom w:val="none" w:sz="0" w:space="0" w:color="auto"/>
        <w:right w:val="none" w:sz="0" w:space="0" w:color="auto"/>
      </w:divBdr>
      <w:divsChild>
        <w:div w:id="182521191">
          <w:marLeft w:val="0"/>
          <w:marRight w:val="0"/>
          <w:marTop w:val="100"/>
          <w:marBottom w:val="100"/>
          <w:divBdr>
            <w:top w:val="none" w:sz="0" w:space="0" w:color="auto"/>
            <w:left w:val="none" w:sz="0" w:space="0" w:color="auto"/>
            <w:bottom w:val="none" w:sz="0" w:space="0" w:color="auto"/>
            <w:right w:val="none" w:sz="0" w:space="0" w:color="auto"/>
          </w:divBdr>
          <w:divsChild>
            <w:div w:id="1004091001">
              <w:marLeft w:val="0"/>
              <w:marRight w:val="0"/>
              <w:marTop w:val="0"/>
              <w:marBottom w:val="60"/>
              <w:divBdr>
                <w:top w:val="none" w:sz="0" w:space="0" w:color="auto"/>
                <w:left w:val="none" w:sz="0" w:space="0" w:color="auto"/>
                <w:bottom w:val="single" w:sz="2" w:space="0" w:color="CCCCCC"/>
                <w:right w:val="none" w:sz="0" w:space="0" w:color="auto"/>
              </w:divBdr>
              <w:divsChild>
                <w:div w:id="747920426">
                  <w:marLeft w:val="0"/>
                  <w:marRight w:val="0"/>
                  <w:marTop w:val="0"/>
                  <w:marBottom w:val="0"/>
                  <w:divBdr>
                    <w:top w:val="none" w:sz="0" w:space="0" w:color="auto"/>
                    <w:left w:val="none" w:sz="0" w:space="0" w:color="auto"/>
                    <w:bottom w:val="none" w:sz="0" w:space="0" w:color="auto"/>
                    <w:right w:val="none" w:sz="0" w:space="0" w:color="auto"/>
                  </w:divBdr>
                </w:div>
                <w:div w:id="1799715573">
                  <w:marLeft w:val="0"/>
                  <w:marRight w:val="0"/>
                  <w:marTop w:val="0"/>
                  <w:marBottom w:val="0"/>
                  <w:divBdr>
                    <w:top w:val="none" w:sz="0" w:space="0" w:color="auto"/>
                    <w:left w:val="none" w:sz="0" w:space="0" w:color="auto"/>
                    <w:bottom w:val="none" w:sz="0" w:space="0" w:color="auto"/>
                    <w:right w:val="none" w:sz="0" w:space="0" w:color="auto"/>
                  </w:divBdr>
                </w:div>
              </w:divsChild>
            </w:div>
            <w:div w:id="30303717">
              <w:marLeft w:val="0"/>
              <w:marRight w:val="0"/>
              <w:marTop w:val="0"/>
              <w:marBottom w:val="0"/>
              <w:divBdr>
                <w:top w:val="none" w:sz="0" w:space="0" w:color="auto"/>
                <w:left w:val="none" w:sz="0" w:space="0" w:color="auto"/>
                <w:bottom w:val="none" w:sz="0" w:space="0" w:color="auto"/>
                <w:right w:val="none" w:sz="0" w:space="0" w:color="auto"/>
              </w:divBdr>
              <w:divsChild>
                <w:div w:id="1643460155">
                  <w:marLeft w:val="0"/>
                  <w:marRight w:val="0"/>
                  <w:marTop w:val="0"/>
                  <w:marBottom w:val="0"/>
                  <w:divBdr>
                    <w:top w:val="none" w:sz="0" w:space="0" w:color="auto"/>
                    <w:left w:val="none" w:sz="0" w:space="0" w:color="auto"/>
                    <w:bottom w:val="none" w:sz="0" w:space="0" w:color="auto"/>
                    <w:right w:val="none" w:sz="0" w:space="0" w:color="auto"/>
                  </w:divBdr>
                  <w:divsChild>
                    <w:div w:id="955021380">
                      <w:marLeft w:val="0"/>
                      <w:marRight w:val="0"/>
                      <w:marTop w:val="720"/>
                      <w:marBottom w:val="0"/>
                      <w:divBdr>
                        <w:top w:val="none" w:sz="0" w:space="0" w:color="auto"/>
                        <w:left w:val="none" w:sz="0" w:space="0" w:color="auto"/>
                        <w:bottom w:val="single" w:sz="2" w:space="24" w:color="888888"/>
                        <w:right w:val="none" w:sz="0" w:space="0" w:color="auto"/>
                      </w:divBdr>
                      <w:divsChild>
                        <w:div w:id="1716346582">
                          <w:marLeft w:val="480"/>
                          <w:marRight w:val="480"/>
                          <w:marTop w:val="240"/>
                          <w:marBottom w:val="480"/>
                          <w:divBdr>
                            <w:top w:val="none" w:sz="0" w:space="0" w:color="auto"/>
                            <w:left w:val="none" w:sz="0" w:space="0" w:color="auto"/>
                            <w:bottom w:val="none" w:sz="0" w:space="0" w:color="auto"/>
                            <w:right w:val="none" w:sz="0" w:space="0" w:color="auto"/>
                          </w:divBdr>
                        </w:div>
                        <w:div w:id="1655597618">
                          <w:marLeft w:val="480"/>
                          <w:marRight w:val="480"/>
                          <w:marTop w:val="240"/>
                          <w:marBottom w:val="480"/>
                          <w:divBdr>
                            <w:top w:val="none" w:sz="0" w:space="0" w:color="auto"/>
                            <w:left w:val="none" w:sz="0" w:space="0" w:color="auto"/>
                            <w:bottom w:val="none" w:sz="0" w:space="0" w:color="auto"/>
                            <w:right w:val="none" w:sz="0" w:space="0" w:color="auto"/>
                          </w:divBdr>
                        </w:div>
                        <w:div w:id="352461442">
                          <w:marLeft w:val="480"/>
                          <w:marRight w:val="480"/>
                          <w:marTop w:val="240"/>
                          <w:marBottom w:val="480"/>
                          <w:divBdr>
                            <w:top w:val="none" w:sz="0" w:space="0" w:color="auto"/>
                            <w:left w:val="none" w:sz="0" w:space="0" w:color="auto"/>
                            <w:bottom w:val="none" w:sz="0" w:space="0" w:color="auto"/>
                            <w:right w:val="none" w:sz="0" w:space="0" w:color="auto"/>
                          </w:divBdr>
                        </w:div>
                        <w:div w:id="2003850446">
                          <w:marLeft w:val="480"/>
                          <w:marRight w:val="480"/>
                          <w:marTop w:val="240"/>
                          <w:marBottom w:val="480"/>
                          <w:divBdr>
                            <w:top w:val="none" w:sz="0" w:space="0" w:color="auto"/>
                            <w:left w:val="none" w:sz="0" w:space="0" w:color="auto"/>
                            <w:bottom w:val="none" w:sz="0" w:space="0" w:color="auto"/>
                            <w:right w:val="none" w:sz="0" w:space="0" w:color="auto"/>
                          </w:divBdr>
                        </w:div>
                        <w:div w:id="161434167">
                          <w:marLeft w:val="480"/>
                          <w:marRight w:val="480"/>
                          <w:marTop w:val="240"/>
                          <w:marBottom w:val="480"/>
                          <w:divBdr>
                            <w:top w:val="none" w:sz="0" w:space="0" w:color="auto"/>
                            <w:left w:val="none" w:sz="0" w:space="0" w:color="auto"/>
                            <w:bottom w:val="none" w:sz="0" w:space="0" w:color="auto"/>
                            <w:right w:val="none" w:sz="0" w:space="0" w:color="auto"/>
                          </w:divBdr>
                        </w:div>
                        <w:div w:id="1128739816">
                          <w:marLeft w:val="480"/>
                          <w:marRight w:val="480"/>
                          <w:marTop w:val="240"/>
                          <w:marBottom w:val="480"/>
                          <w:divBdr>
                            <w:top w:val="none" w:sz="0" w:space="0" w:color="auto"/>
                            <w:left w:val="none" w:sz="0" w:space="0" w:color="auto"/>
                            <w:bottom w:val="none" w:sz="0" w:space="0" w:color="auto"/>
                            <w:right w:val="none" w:sz="0" w:space="0" w:color="auto"/>
                          </w:divBdr>
                        </w:div>
                        <w:div w:id="1674454105">
                          <w:marLeft w:val="480"/>
                          <w:marRight w:val="480"/>
                          <w:marTop w:val="240"/>
                          <w:marBottom w:val="480"/>
                          <w:divBdr>
                            <w:top w:val="none" w:sz="0" w:space="0" w:color="auto"/>
                            <w:left w:val="none" w:sz="0" w:space="0" w:color="auto"/>
                            <w:bottom w:val="none" w:sz="0" w:space="0" w:color="auto"/>
                            <w:right w:val="none" w:sz="0" w:space="0" w:color="auto"/>
                          </w:divBdr>
                        </w:div>
                        <w:div w:id="100927190">
                          <w:marLeft w:val="480"/>
                          <w:marRight w:val="480"/>
                          <w:marTop w:val="240"/>
                          <w:marBottom w:val="480"/>
                          <w:divBdr>
                            <w:top w:val="none" w:sz="0" w:space="0" w:color="auto"/>
                            <w:left w:val="none" w:sz="0" w:space="0" w:color="auto"/>
                            <w:bottom w:val="none" w:sz="0" w:space="0" w:color="auto"/>
                            <w:right w:val="none" w:sz="0" w:space="0" w:color="auto"/>
                          </w:divBdr>
                        </w:div>
                      </w:divsChild>
                    </w:div>
                    <w:div w:id="2060007260">
                      <w:marLeft w:val="0"/>
                      <w:marRight w:val="0"/>
                      <w:marTop w:val="720"/>
                      <w:marBottom w:val="0"/>
                      <w:divBdr>
                        <w:top w:val="none" w:sz="0" w:space="0" w:color="auto"/>
                        <w:left w:val="none" w:sz="0" w:space="0" w:color="auto"/>
                        <w:bottom w:val="single" w:sz="2" w:space="24" w:color="888888"/>
                        <w:right w:val="none" w:sz="0" w:space="0" w:color="auto"/>
                      </w:divBdr>
                      <w:divsChild>
                        <w:div w:id="80297224">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053044599">
              <w:marLeft w:val="0"/>
              <w:marRight w:val="0"/>
              <w:marTop w:val="0"/>
              <w:marBottom w:val="0"/>
              <w:divBdr>
                <w:top w:val="none" w:sz="0" w:space="0" w:color="auto"/>
                <w:left w:val="none" w:sz="0" w:space="0" w:color="auto"/>
                <w:bottom w:val="none" w:sz="0" w:space="0" w:color="auto"/>
                <w:right w:val="none" w:sz="0" w:space="0" w:color="auto"/>
              </w:divBdr>
              <w:divsChild>
                <w:div w:id="74292054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587663073">
                      <w:marLeft w:val="0"/>
                      <w:marRight w:val="0"/>
                      <w:marTop w:val="0"/>
                      <w:marBottom w:val="72"/>
                      <w:divBdr>
                        <w:top w:val="none" w:sz="0" w:space="0" w:color="auto"/>
                        <w:left w:val="none" w:sz="0" w:space="0" w:color="auto"/>
                        <w:bottom w:val="none" w:sz="0" w:space="0" w:color="auto"/>
                        <w:right w:val="none" w:sz="0" w:space="0" w:color="auto"/>
                      </w:divBdr>
                      <w:divsChild>
                        <w:div w:id="798255804">
                          <w:marLeft w:val="0"/>
                          <w:marRight w:val="0"/>
                          <w:marTop w:val="0"/>
                          <w:marBottom w:val="0"/>
                          <w:divBdr>
                            <w:top w:val="none" w:sz="0" w:space="0" w:color="auto"/>
                            <w:left w:val="none" w:sz="0" w:space="0" w:color="auto"/>
                            <w:bottom w:val="none" w:sz="0" w:space="0" w:color="auto"/>
                            <w:right w:val="none" w:sz="0" w:space="0" w:color="auto"/>
                          </w:divBdr>
                        </w:div>
                        <w:div w:id="1365400356">
                          <w:marLeft w:val="0"/>
                          <w:marRight w:val="0"/>
                          <w:marTop w:val="0"/>
                          <w:marBottom w:val="0"/>
                          <w:divBdr>
                            <w:top w:val="none" w:sz="0" w:space="0" w:color="auto"/>
                            <w:left w:val="none" w:sz="0" w:space="0" w:color="auto"/>
                            <w:bottom w:val="none" w:sz="0" w:space="0" w:color="auto"/>
                            <w:right w:val="none" w:sz="0" w:space="0" w:color="auto"/>
                          </w:divBdr>
                        </w:div>
                      </w:divsChild>
                    </w:div>
                    <w:div w:id="16492447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toinsight.org/ptf/sangh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2014-12-01T02:18:00Z</dcterms:created>
  <dcterms:modified xsi:type="dcterms:W3CDTF">2014-12-06T01:19:00Z</dcterms:modified>
</cp:coreProperties>
</file>